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61" w:rsidRPr="000A05C5" w:rsidRDefault="00427961">
      <w:bookmarkStart w:id="0" w:name="_GoBack"/>
      <w:bookmarkEnd w:id="0"/>
      <w:r w:rsidRPr="000A05C5">
        <w:t>Your facility has experienced a COOP incident. The nature of the incident (</w:t>
      </w:r>
      <w:r w:rsidR="00E330F9" w:rsidRPr="000A05C5">
        <w:t xml:space="preserve">e.g., </w:t>
      </w:r>
      <w:r w:rsidRPr="000A05C5">
        <w:t xml:space="preserve">fire, flooding, wind damage, etc.) has </w:t>
      </w:r>
      <w:r w:rsidR="00FE74C8" w:rsidRPr="000A05C5">
        <w:t xml:space="preserve">resulted in your facility being breached in some manner. Subsequent to your agency’s </w:t>
      </w:r>
      <w:r w:rsidR="009D2BCE" w:rsidRPr="000A05C5">
        <w:t>emergency response procedures</w:t>
      </w:r>
      <w:r w:rsidR="00FE74C8" w:rsidRPr="000A05C5">
        <w:t xml:space="preserve"> of evacuating and accounting for all </w:t>
      </w:r>
      <w:r w:rsidR="00071932" w:rsidRPr="000A05C5">
        <w:t xml:space="preserve">of the building’s </w:t>
      </w:r>
      <w:r w:rsidR="00FE74C8" w:rsidRPr="000A05C5">
        <w:t>occupants</w:t>
      </w:r>
      <w:r w:rsidR="00A4089B" w:rsidRPr="000A05C5">
        <w:t>,</w:t>
      </w:r>
      <w:r w:rsidR="00FE74C8" w:rsidRPr="000A05C5">
        <w:t xml:space="preserve"> what’s next? </w:t>
      </w:r>
    </w:p>
    <w:p w:rsidR="00776779" w:rsidRPr="000A05C5" w:rsidRDefault="00D74693" w:rsidP="00776779">
      <w:r w:rsidRPr="000A05C5">
        <w:t>The incident necessitates the need for your agency to in</w:t>
      </w:r>
      <w:r w:rsidR="009D2BCE" w:rsidRPr="000A05C5">
        <w:t>itiate your COOP activation procedures (Incident Command Team)</w:t>
      </w:r>
      <w:r w:rsidR="00E330F9" w:rsidRPr="000A05C5">
        <w:t>. The Incident Command Team</w:t>
      </w:r>
      <w:r w:rsidR="00210E5B">
        <w:t xml:space="preserve"> </w:t>
      </w:r>
      <w:r w:rsidR="00210E5B" w:rsidRPr="00210E5B">
        <w:t xml:space="preserve">or other designated team in BC in the Cloud will conduct a physical inspection of the building. It is recommended that </w:t>
      </w:r>
      <w:r w:rsidR="00210E5B">
        <w:t>the designated</w:t>
      </w:r>
      <w:r w:rsidR="00210E5B" w:rsidRPr="00210E5B">
        <w:t xml:space="preserve"> team include </w:t>
      </w:r>
      <w:r w:rsidR="00AE3BE6">
        <w:t>the</w:t>
      </w:r>
      <w:r w:rsidR="00210E5B" w:rsidRPr="00210E5B">
        <w:t xml:space="preserve"> agenc</w:t>
      </w:r>
      <w:r w:rsidR="00210E5B">
        <w:t>y</w:t>
      </w:r>
      <w:r w:rsidR="00776779">
        <w:t>’s</w:t>
      </w:r>
      <w:r w:rsidR="00210E5B" w:rsidRPr="00210E5B">
        <w:t xml:space="preserve"> senior executive, safety officer, facility manager or liaison and potentially a representative from the municipality’s Building Code Compliance office.</w:t>
      </w:r>
      <w:r w:rsidR="00776779">
        <w:t xml:space="preserve"> </w:t>
      </w:r>
      <w:r w:rsidR="00776779" w:rsidRPr="000A05C5">
        <w:t>The decision concerning occupancy issued by the municipality’s Building Code compliance official is controlling, even if it is a State-owned building.</w:t>
      </w:r>
    </w:p>
    <w:p w:rsidR="007B2646" w:rsidRPr="000A05C5" w:rsidRDefault="007B2646">
      <w:r w:rsidRPr="000A05C5">
        <w:t>The goal of the physical inspection is to determine if the breach has rendered the building</w:t>
      </w:r>
      <w:r w:rsidR="007D190C" w:rsidRPr="000A05C5">
        <w:t>,</w:t>
      </w:r>
      <w:r w:rsidRPr="000A05C5">
        <w:t xml:space="preserve"> in whole or in part</w:t>
      </w:r>
      <w:r w:rsidR="007D190C" w:rsidRPr="000A05C5">
        <w:t xml:space="preserve">, </w:t>
      </w:r>
      <w:r w:rsidRPr="000A05C5">
        <w:t xml:space="preserve">unable to safely support the resumption of normal office operations. </w:t>
      </w:r>
    </w:p>
    <w:p w:rsidR="008D056D" w:rsidRPr="000A05C5" w:rsidRDefault="008D056D">
      <w:r w:rsidRPr="000A05C5">
        <w:t xml:space="preserve">For illustrative purposes let us assume that the breach of the structure will permit the outside elements to further penetrate the building and potentially inflict additional damage. </w:t>
      </w:r>
      <w:r w:rsidR="008546C0" w:rsidRPr="000A05C5">
        <w:t>Also,</w:t>
      </w:r>
      <w:r w:rsidR="00071932" w:rsidRPr="000A05C5">
        <w:t xml:space="preserve"> </w:t>
      </w:r>
      <w:r w:rsidRPr="000A05C5">
        <w:t>assume the breach is such that it would allow for unauthorized individuals to enter the building</w:t>
      </w:r>
      <w:r w:rsidR="002104C7" w:rsidRPr="000A05C5">
        <w:t>,</w:t>
      </w:r>
      <w:r w:rsidRPr="000A05C5">
        <w:t xml:space="preserve"> allowing for possible theft and vandalism. Th</w:t>
      </w:r>
      <w:r w:rsidR="007D190C" w:rsidRPr="000A05C5">
        <w:t>e</w:t>
      </w:r>
      <w:r w:rsidRPr="000A05C5">
        <w:t xml:space="preserve"> assumption </w:t>
      </w:r>
      <w:r w:rsidR="007D190C" w:rsidRPr="000A05C5">
        <w:t xml:space="preserve">also </w:t>
      </w:r>
      <w:r w:rsidRPr="000A05C5">
        <w:t>includes the presence of stored personally identifiable information</w:t>
      </w:r>
      <w:r w:rsidR="00D865A6" w:rsidRPr="000A05C5">
        <w:t xml:space="preserve"> (PII)</w:t>
      </w:r>
      <w:r w:rsidRPr="000A05C5">
        <w:t xml:space="preserve"> within the building, in written form.</w:t>
      </w:r>
    </w:p>
    <w:p w:rsidR="00B13FE7" w:rsidRPr="000A05C5" w:rsidRDefault="00590E9E">
      <w:r w:rsidRPr="000A05C5">
        <w:t>You have already reached out to</w:t>
      </w:r>
      <w:r w:rsidR="002A72F7">
        <w:t xml:space="preserve"> the Division of Facilities Management (</w:t>
      </w:r>
      <w:r w:rsidR="00071932" w:rsidRPr="000A05C5">
        <w:t>DFM</w:t>
      </w:r>
      <w:r w:rsidR="002A72F7">
        <w:t>)</w:t>
      </w:r>
      <w:r w:rsidRPr="000A05C5">
        <w:t xml:space="preserve"> to determine the structural integrity of the building and if it </w:t>
      </w:r>
      <w:r w:rsidR="00AE3BE6">
        <w:t>can be occupied.</w:t>
      </w:r>
      <w:r w:rsidRPr="000A05C5">
        <w:t xml:space="preserve"> </w:t>
      </w:r>
      <w:r w:rsidR="002104C7" w:rsidRPr="000A05C5">
        <w:t>Y</w:t>
      </w:r>
      <w:r w:rsidRPr="000A05C5">
        <w:t xml:space="preserve">ou </w:t>
      </w:r>
      <w:r w:rsidR="002104C7" w:rsidRPr="000A05C5">
        <w:t>now</w:t>
      </w:r>
      <w:r w:rsidR="00915B74" w:rsidRPr="000A05C5">
        <w:t xml:space="preserve"> need to avail yourself of their experience and expertise in addressing some of the other challenges that have presented themselves.</w:t>
      </w:r>
    </w:p>
    <w:p w:rsidR="00915B74" w:rsidRPr="000A05C5" w:rsidRDefault="00915B74" w:rsidP="00590E9E">
      <w:pPr>
        <w:pStyle w:val="ListParagraph"/>
        <w:numPr>
          <w:ilvl w:val="0"/>
          <w:numId w:val="1"/>
        </w:numPr>
      </w:pPr>
      <w:r w:rsidRPr="000A05C5">
        <w:t>Do any utilities need to be cutoff to prevent potential or further damage to the building?</w:t>
      </w:r>
    </w:p>
    <w:p w:rsidR="00915B74" w:rsidRPr="000A05C5" w:rsidRDefault="00915B74" w:rsidP="00915B74">
      <w:pPr>
        <w:pStyle w:val="ListParagraph"/>
        <w:numPr>
          <w:ilvl w:val="1"/>
          <w:numId w:val="1"/>
        </w:numPr>
      </w:pPr>
      <w:r w:rsidRPr="000A05C5">
        <w:t>Electricity</w:t>
      </w:r>
    </w:p>
    <w:p w:rsidR="00915B74" w:rsidRPr="000A05C5" w:rsidRDefault="00915B74" w:rsidP="00915B74">
      <w:pPr>
        <w:pStyle w:val="ListParagraph"/>
        <w:numPr>
          <w:ilvl w:val="1"/>
          <w:numId w:val="1"/>
        </w:numPr>
      </w:pPr>
      <w:r w:rsidRPr="000A05C5">
        <w:t>Natural gas</w:t>
      </w:r>
    </w:p>
    <w:p w:rsidR="00915B74" w:rsidRPr="000A05C5" w:rsidRDefault="00915B74" w:rsidP="00915B74">
      <w:pPr>
        <w:pStyle w:val="ListParagraph"/>
        <w:numPr>
          <w:ilvl w:val="1"/>
          <w:numId w:val="1"/>
        </w:numPr>
      </w:pPr>
      <w:r w:rsidRPr="000A05C5">
        <w:t>Water</w:t>
      </w:r>
    </w:p>
    <w:p w:rsidR="00915B74" w:rsidRPr="000A05C5" w:rsidRDefault="00915B74" w:rsidP="00915B74">
      <w:pPr>
        <w:pStyle w:val="ListParagraph"/>
        <w:numPr>
          <w:ilvl w:val="1"/>
          <w:numId w:val="1"/>
        </w:numPr>
      </w:pPr>
      <w:r w:rsidRPr="000A05C5">
        <w:t>Fuel oil</w:t>
      </w:r>
    </w:p>
    <w:p w:rsidR="00BF48F6" w:rsidRPr="000A05C5" w:rsidRDefault="00BF48F6" w:rsidP="00915B74">
      <w:pPr>
        <w:pStyle w:val="ListParagraph"/>
        <w:numPr>
          <w:ilvl w:val="1"/>
          <w:numId w:val="1"/>
        </w:numPr>
      </w:pPr>
      <w:r w:rsidRPr="000A05C5">
        <w:t>Voice circuits</w:t>
      </w:r>
    </w:p>
    <w:p w:rsidR="00BF48F6" w:rsidRPr="000A05C5" w:rsidRDefault="00BF48F6" w:rsidP="00915B74">
      <w:pPr>
        <w:pStyle w:val="ListParagraph"/>
        <w:numPr>
          <w:ilvl w:val="1"/>
          <w:numId w:val="1"/>
        </w:numPr>
      </w:pPr>
      <w:r w:rsidRPr="000A05C5">
        <w:t>TLS (data) circuits</w:t>
      </w:r>
    </w:p>
    <w:p w:rsidR="00590E9E" w:rsidRPr="000A05C5" w:rsidRDefault="00590E9E" w:rsidP="00590E9E">
      <w:pPr>
        <w:pStyle w:val="ListParagraph"/>
        <w:numPr>
          <w:ilvl w:val="0"/>
          <w:numId w:val="1"/>
        </w:numPr>
      </w:pPr>
      <w:r w:rsidRPr="000A05C5">
        <w:t>Do tarps or some other barrier need to be applied to the building to prevent further damage?</w:t>
      </w:r>
    </w:p>
    <w:p w:rsidR="00590E9E" w:rsidRPr="000A05C5" w:rsidRDefault="00590E9E" w:rsidP="00590E9E">
      <w:pPr>
        <w:pStyle w:val="ListParagraph"/>
        <w:numPr>
          <w:ilvl w:val="0"/>
          <w:numId w:val="1"/>
        </w:numPr>
      </w:pPr>
      <w:r w:rsidRPr="000A05C5">
        <w:t xml:space="preserve">Is the damage to the building such that it would </w:t>
      </w:r>
      <w:r w:rsidR="002104C7" w:rsidRPr="000A05C5">
        <w:t>allow for</w:t>
      </w:r>
      <w:r w:rsidRPr="000A05C5">
        <w:t xml:space="preserve"> unauthorized access?</w:t>
      </w:r>
    </w:p>
    <w:p w:rsidR="00590E9E" w:rsidRPr="000A05C5" w:rsidRDefault="00590E9E" w:rsidP="00D865A6">
      <w:pPr>
        <w:pStyle w:val="ListParagraph"/>
        <w:numPr>
          <w:ilvl w:val="0"/>
          <w:numId w:val="7"/>
        </w:numPr>
      </w:pPr>
      <w:r w:rsidRPr="000A05C5">
        <w:t>Does temporary fencing need to be erected</w:t>
      </w:r>
      <w:r w:rsidR="00BF48F6" w:rsidRPr="000A05C5">
        <w:t>,</w:t>
      </w:r>
      <w:r w:rsidRPr="000A05C5">
        <w:t xml:space="preserve"> around the building?</w:t>
      </w:r>
    </w:p>
    <w:p w:rsidR="00590E9E" w:rsidRPr="000A05C5" w:rsidRDefault="00590E9E" w:rsidP="00D865A6">
      <w:pPr>
        <w:pStyle w:val="ListParagraph"/>
        <w:numPr>
          <w:ilvl w:val="0"/>
          <w:numId w:val="7"/>
        </w:numPr>
      </w:pPr>
      <w:r w:rsidRPr="000A05C5">
        <w:t>Do</w:t>
      </w:r>
      <w:r w:rsidR="00071932" w:rsidRPr="000A05C5">
        <w:t xml:space="preserve"> security </w:t>
      </w:r>
      <w:r w:rsidRPr="000A05C5">
        <w:t>guards need to be employed</w:t>
      </w:r>
      <w:r w:rsidR="00BF48F6" w:rsidRPr="000A05C5">
        <w:t>,</w:t>
      </w:r>
      <w:r w:rsidRPr="000A05C5">
        <w:t xml:space="preserve"> to </w:t>
      </w:r>
      <w:r w:rsidR="00D865A6" w:rsidRPr="000A05C5">
        <w:t>bolster</w:t>
      </w:r>
      <w:r w:rsidRPr="000A05C5">
        <w:t xml:space="preserve"> the deterrence of the fencing?</w:t>
      </w:r>
    </w:p>
    <w:p w:rsidR="00D865A6" w:rsidRPr="000A05C5" w:rsidRDefault="00D865A6" w:rsidP="00D865A6">
      <w:pPr>
        <w:pStyle w:val="ListParagraph"/>
        <w:numPr>
          <w:ilvl w:val="0"/>
          <w:numId w:val="3"/>
        </w:numPr>
      </w:pPr>
      <w:r w:rsidRPr="000A05C5">
        <w:t xml:space="preserve">If the building has accessible stored PII, the answer is, </w:t>
      </w:r>
      <w:r w:rsidR="00BF48F6" w:rsidRPr="000A05C5">
        <w:t>YES</w:t>
      </w:r>
      <w:r w:rsidRPr="000A05C5">
        <w:t>.</w:t>
      </w:r>
    </w:p>
    <w:p w:rsidR="00D865A6" w:rsidRPr="000A05C5" w:rsidRDefault="00D865A6" w:rsidP="00D865A6">
      <w:pPr>
        <w:pStyle w:val="ListParagraph"/>
        <w:numPr>
          <w:ilvl w:val="0"/>
          <w:numId w:val="4"/>
        </w:numPr>
      </w:pPr>
      <w:r w:rsidRPr="000A05C5">
        <w:t xml:space="preserve">Has the building sustained water damage, any other type of </w:t>
      </w:r>
      <w:r w:rsidR="008546C0" w:rsidRPr="000A05C5">
        <w:t>clean up</w:t>
      </w:r>
      <w:r w:rsidRPr="000A05C5">
        <w:t xml:space="preserve"> needed?</w:t>
      </w:r>
    </w:p>
    <w:p w:rsidR="00D865A6" w:rsidRPr="000A05C5" w:rsidRDefault="00D865A6" w:rsidP="00D865A6">
      <w:pPr>
        <w:pStyle w:val="ListParagraph"/>
        <w:numPr>
          <w:ilvl w:val="0"/>
          <w:numId w:val="5"/>
        </w:numPr>
      </w:pPr>
      <w:r w:rsidRPr="000A05C5">
        <w:t xml:space="preserve">Have agency </w:t>
      </w:r>
      <w:r w:rsidR="00071932" w:rsidRPr="000A05C5">
        <w:t xml:space="preserve">documents / </w:t>
      </w:r>
      <w:r w:rsidRPr="000A05C5">
        <w:t xml:space="preserve">records sustained </w:t>
      </w:r>
      <w:r w:rsidR="002A72F7">
        <w:t xml:space="preserve">fire and / or </w:t>
      </w:r>
      <w:r w:rsidRPr="000A05C5">
        <w:t>water damage</w:t>
      </w:r>
      <w:r w:rsidR="000D1BE2">
        <w:t>?</w:t>
      </w:r>
    </w:p>
    <w:p w:rsidR="00CF01A4" w:rsidRPr="000A05C5" w:rsidRDefault="00CF01A4" w:rsidP="00CF01A4">
      <w:r w:rsidRPr="000A05C5">
        <w:t xml:space="preserve">If you are in leased space, you are calling your landlord or their designated property manager. You are also </w:t>
      </w:r>
      <w:r w:rsidR="00A54CCC" w:rsidRPr="000A05C5">
        <w:t xml:space="preserve">apprising the </w:t>
      </w:r>
      <w:r w:rsidR="002A72F7">
        <w:t>DFM</w:t>
      </w:r>
      <w:r w:rsidR="00A54CCC" w:rsidRPr="000A05C5">
        <w:t xml:space="preserve"> of the damage your space sustained</w:t>
      </w:r>
      <w:r w:rsidRPr="000A05C5">
        <w:t xml:space="preserve">. </w:t>
      </w:r>
      <w:r w:rsidR="00A54CCC" w:rsidRPr="000A05C5">
        <w:t>Give</w:t>
      </w:r>
      <w:r w:rsidR="002104C7" w:rsidRPr="000A05C5">
        <w:t>n</w:t>
      </w:r>
      <w:r w:rsidR="00A54CCC" w:rsidRPr="000A05C5">
        <w:t xml:space="preserve"> the elapse of time often results in further damage</w:t>
      </w:r>
      <w:r w:rsidR="00BF48F6" w:rsidRPr="000A05C5">
        <w:t>;</w:t>
      </w:r>
      <w:r w:rsidR="00A54CCC" w:rsidRPr="000A05C5">
        <w:t xml:space="preserve"> if the landlord or their designated property manager are not </w:t>
      </w:r>
      <w:r w:rsidR="00BF48F6" w:rsidRPr="000A05C5">
        <w:t>act</w:t>
      </w:r>
      <w:r w:rsidR="00A54CCC" w:rsidRPr="000A05C5">
        <w:t>ing swiftly to</w:t>
      </w:r>
      <w:r w:rsidR="002104C7" w:rsidRPr="000A05C5">
        <w:t xml:space="preserve"> secure the building and</w:t>
      </w:r>
      <w:r w:rsidR="00A54CCC" w:rsidRPr="000A05C5">
        <w:t xml:space="preserve"> correct the damage, you will need to loop in the Delaware Department of Justice.</w:t>
      </w:r>
    </w:p>
    <w:p w:rsidR="00BF48F6" w:rsidRPr="000A05C5" w:rsidRDefault="00BF48F6" w:rsidP="00CF01A4">
      <w:r w:rsidRPr="000A05C5">
        <w:t>Below are some contacts and State Contracts</w:t>
      </w:r>
      <w:r w:rsidR="002104C7" w:rsidRPr="000A05C5">
        <w:t xml:space="preserve"> </w:t>
      </w:r>
      <w:r w:rsidRPr="000A05C5">
        <w:t>that will prove useful with</w:t>
      </w:r>
      <w:r w:rsidR="00210E5B">
        <w:t>in</w:t>
      </w:r>
      <w:r w:rsidRPr="000A05C5">
        <w:t xml:space="preserve"> the first hours of a </w:t>
      </w:r>
      <w:r w:rsidR="002104C7" w:rsidRPr="000A05C5">
        <w:t xml:space="preserve">breached building </w:t>
      </w:r>
      <w:r w:rsidRPr="000A05C5">
        <w:t>event.</w:t>
      </w:r>
    </w:p>
    <w:p w:rsidR="00942BC8" w:rsidRPr="000A05C5" w:rsidRDefault="00942BC8" w:rsidP="00942BC8">
      <w:pPr>
        <w:ind w:firstLine="720"/>
      </w:pPr>
      <w:r w:rsidRPr="000A05C5">
        <w:lastRenderedPageBreak/>
        <w:t>Office of Management and Budget – Division of Facilities Management</w:t>
      </w:r>
      <w:r w:rsidR="00DF320A" w:rsidRPr="000A05C5">
        <w:t>:</w:t>
      </w:r>
      <w:r w:rsidR="000A05C5" w:rsidRPr="000A05C5">
        <w:t xml:space="preserve"> </w:t>
      </w:r>
      <w:r w:rsidRPr="000A05C5">
        <w:t>(302) 739-5644</w:t>
      </w:r>
    </w:p>
    <w:p w:rsidR="00942BC8" w:rsidRPr="000A05C5" w:rsidRDefault="00942BC8" w:rsidP="00942BC8">
      <w:pPr>
        <w:ind w:firstLine="720"/>
      </w:pPr>
      <w:r w:rsidRPr="000A05C5">
        <w:t>Department of Safety and Homeland Security – Delaware Capitol Police</w:t>
      </w:r>
      <w:r w:rsidR="00DF320A" w:rsidRPr="000A05C5">
        <w:t>:</w:t>
      </w:r>
    </w:p>
    <w:p w:rsidR="00942BC8" w:rsidRPr="000A05C5" w:rsidRDefault="002D648D" w:rsidP="006F54BE">
      <w:pPr>
        <w:ind w:left="720" w:firstLine="720"/>
      </w:pPr>
      <w:r w:rsidRPr="000A05C5">
        <w:rPr>
          <w:rFonts w:eastAsia="Times New Roman"/>
        </w:rPr>
        <w:t>Chief Michael F. Hertzfeld</w:t>
      </w:r>
      <w:r w:rsidR="006F54BE">
        <w:rPr>
          <w:rFonts w:eastAsia="Times New Roman"/>
        </w:rPr>
        <w:tab/>
      </w:r>
      <w:r w:rsidRPr="000A05C5">
        <w:t>(302) 744-4380</w:t>
      </w:r>
      <w:r w:rsidR="00A4089B" w:rsidRPr="000A05C5">
        <w:t>,</w:t>
      </w:r>
      <w:r w:rsidR="00942BC8" w:rsidRPr="000A05C5">
        <w:t xml:space="preserve"> (302) 744-438</w:t>
      </w:r>
      <w:r w:rsidRPr="000A05C5">
        <w:t>2</w:t>
      </w:r>
    </w:p>
    <w:p w:rsidR="002D648D" w:rsidRPr="000A05C5" w:rsidRDefault="002D648D" w:rsidP="00942BC8">
      <w:pPr>
        <w:ind w:firstLine="720"/>
      </w:pPr>
      <w:r w:rsidRPr="000A05C5">
        <w:t>Department of State - Delaware Public Archives</w:t>
      </w:r>
      <w:r w:rsidR="00DF320A" w:rsidRPr="000A05C5">
        <w:t>:</w:t>
      </w:r>
    </w:p>
    <w:p w:rsidR="002D648D" w:rsidRPr="000A05C5" w:rsidRDefault="002D648D" w:rsidP="006F54BE">
      <w:pPr>
        <w:ind w:left="720" w:firstLine="720"/>
      </w:pPr>
      <w:r w:rsidRPr="000A05C5">
        <w:t>Rodney (Kit) Carson</w:t>
      </w:r>
      <w:r w:rsidR="006F54BE">
        <w:t xml:space="preserve">      </w:t>
      </w:r>
      <w:r w:rsidRPr="000A05C5">
        <w:tab/>
      </w:r>
      <w:r w:rsidR="009B367B" w:rsidRPr="000A05C5">
        <w:rPr>
          <w:rFonts w:cs="Arial"/>
          <w:color w:val="333333"/>
          <w:lang w:val="en"/>
        </w:rPr>
        <w:t>(302) 744-5000</w:t>
      </w:r>
      <w:r w:rsidR="00A4089B" w:rsidRPr="000A05C5">
        <w:rPr>
          <w:rFonts w:cs="Arial"/>
          <w:color w:val="333333"/>
          <w:lang w:val="en"/>
        </w:rPr>
        <w:t>,</w:t>
      </w:r>
      <w:r w:rsidR="009B367B" w:rsidRPr="000A05C5">
        <w:t xml:space="preserve"> </w:t>
      </w:r>
      <w:r w:rsidRPr="000A05C5">
        <w:t>(302) 744-5021</w:t>
      </w:r>
    </w:p>
    <w:p w:rsidR="00942BC8" w:rsidRPr="000A05C5" w:rsidRDefault="00942BC8" w:rsidP="00942BC8">
      <w:pPr>
        <w:ind w:firstLine="720"/>
        <w:rPr>
          <w:szCs w:val="20"/>
        </w:rPr>
      </w:pPr>
      <w:r w:rsidRPr="000A05C5">
        <w:rPr>
          <w:szCs w:val="20"/>
        </w:rPr>
        <w:t>Department of Technology and Information</w:t>
      </w:r>
      <w:r w:rsidR="00DF320A" w:rsidRPr="000A05C5">
        <w:rPr>
          <w:szCs w:val="20"/>
        </w:rPr>
        <w:t xml:space="preserve"> – Service Desk:</w:t>
      </w:r>
      <w:r w:rsidR="00A4089B" w:rsidRPr="000A05C5">
        <w:rPr>
          <w:szCs w:val="20"/>
        </w:rPr>
        <w:t xml:space="preserve"> </w:t>
      </w:r>
      <w:r w:rsidRPr="000A05C5">
        <w:rPr>
          <w:szCs w:val="20"/>
        </w:rPr>
        <w:t>(302) 739-95</w:t>
      </w:r>
      <w:r w:rsidR="00DF320A" w:rsidRPr="000A05C5">
        <w:rPr>
          <w:szCs w:val="20"/>
        </w:rPr>
        <w:t>6</w:t>
      </w:r>
      <w:r w:rsidRPr="000A05C5">
        <w:rPr>
          <w:szCs w:val="20"/>
        </w:rPr>
        <w:t>0</w:t>
      </w:r>
    </w:p>
    <w:p w:rsidR="004B3BBE" w:rsidRPr="000A05C5" w:rsidRDefault="004B3BBE" w:rsidP="00942BC8">
      <w:pPr>
        <w:ind w:firstLine="720"/>
        <w:rPr>
          <w:szCs w:val="20"/>
        </w:rPr>
      </w:pPr>
      <w:r w:rsidRPr="000A05C5">
        <w:rPr>
          <w:szCs w:val="20"/>
        </w:rPr>
        <w:t>Department of Human Resources - Insurance Coverage</w:t>
      </w:r>
    </w:p>
    <w:p w:rsidR="004B3BBE" w:rsidRDefault="004B3BBE" w:rsidP="006F54B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MyriadPro-Regular"/>
        </w:rPr>
      </w:pPr>
      <w:r w:rsidRPr="000A05C5">
        <w:t xml:space="preserve">Debra Lawhead </w:t>
      </w:r>
      <w:r w:rsidRPr="000A05C5">
        <w:rPr>
          <w:rFonts w:cs="Arial"/>
          <w:color w:val="333333"/>
          <w:lang w:val="en"/>
        </w:rPr>
        <w:t>(302) 739-3651,</w:t>
      </w:r>
      <w:r w:rsidRPr="000A05C5">
        <w:rPr>
          <w:rFonts w:cs="MyriadPro-Regular"/>
        </w:rPr>
        <w:t xml:space="preserve"> (877) 277-4185</w:t>
      </w:r>
    </w:p>
    <w:p w:rsidR="00E1534C" w:rsidRDefault="00E1534C" w:rsidP="006F54B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MyriadPro-Regular"/>
        </w:rPr>
      </w:pPr>
    </w:p>
    <w:p w:rsidR="00E1534C" w:rsidRDefault="00E1534C" w:rsidP="00E1534C">
      <w:pPr>
        <w:autoSpaceDE w:val="0"/>
        <w:autoSpaceDN w:val="0"/>
        <w:adjustRightInd w:val="0"/>
        <w:spacing w:after="0" w:line="240" w:lineRule="auto"/>
      </w:pPr>
      <w:r>
        <w:rPr>
          <w:rFonts w:cs="MyriadPro-Regular"/>
        </w:rPr>
        <w:tab/>
      </w:r>
      <w:r w:rsidRPr="000A05C5">
        <w:t xml:space="preserve">Office of Management and Budget – </w:t>
      </w:r>
      <w:r>
        <w:t xml:space="preserve">Government Support Services – Messenger Services </w:t>
      </w:r>
    </w:p>
    <w:p w:rsidR="00E1534C" w:rsidRDefault="00E1534C" w:rsidP="00E1534C">
      <w:pPr>
        <w:autoSpaceDE w:val="0"/>
        <w:autoSpaceDN w:val="0"/>
        <w:adjustRightInd w:val="0"/>
        <w:spacing w:after="0" w:line="240" w:lineRule="auto"/>
        <w:ind w:left="720" w:firstLine="720"/>
      </w:pPr>
    </w:p>
    <w:p w:rsidR="00E1534C" w:rsidRPr="000A05C5" w:rsidRDefault="00E1534C" w:rsidP="00E1534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MyriadPro-Regular"/>
        </w:rPr>
      </w:pPr>
      <w:r>
        <w:t xml:space="preserve">(302) 857-4500  </w:t>
      </w:r>
      <w:r w:rsidRPr="00A738A4">
        <w:t xml:space="preserve">    </w:t>
      </w:r>
      <w:hyperlink r:id="rId7" w:history="1">
        <w:r w:rsidRPr="00A738A4">
          <w:rPr>
            <w:rStyle w:val="Hyperlink"/>
            <w:rFonts w:cs="Arial"/>
            <w:lang w:val="en"/>
          </w:rPr>
          <w:t>Agency Relocation Request for Mail Service Request</w:t>
        </w:r>
      </w:hyperlink>
    </w:p>
    <w:p w:rsidR="004B3BBE" w:rsidRPr="000A05C5" w:rsidRDefault="004B3BBE" w:rsidP="004B3BBE">
      <w:pPr>
        <w:autoSpaceDE w:val="0"/>
        <w:autoSpaceDN w:val="0"/>
        <w:adjustRightInd w:val="0"/>
        <w:spacing w:after="0" w:line="240" w:lineRule="auto"/>
        <w:ind w:firstLine="720"/>
        <w:rPr>
          <w:szCs w:val="20"/>
        </w:rPr>
      </w:pPr>
    </w:p>
    <w:p w:rsidR="00A4089B" w:rsidRPr="000A05C5" w:rsidRDefault="00A4089B" w:rsidP="00942BC8">
      <w:pPr>
        <w:ind w:firstLine="720"/>
        <w:rPr>
          <w:szCs w:val="20"/>
        </w:rPr>
      </w:pPr>
      <w:r w:rsidRPr="000A05C5">
        <w:rPr>
          <w:szCs w:val="20"/>
        </w:rPr>
        <w:t xml:space="preserve">Delaware Department of Justice – Civil Division: </w:t>
      </w:r>
      <w:r w:rsidRPr="000A05C5">
        <w:rPr>
          <w:rFonts w:cs="Arial"/>
          <w:color w:val="333333"/>
          <w:lang w:val="en"/>
        </w:rPr>
        <w:t>(302) 577-8400</w:t>
      </w:r>
    </w:p>
    <w:p w:rsidR="00DF320A" w:rsidRPr="000A05C5" w:rsidRDefault="00DF320A" w:rsidP="00942BC8">
      <w:pPr>
        <w:pStyle w:val="NormalWeb"/>
        <w:ind w:left="720"/>
        <w:rPr>
          <w:rStyle w:val="addresstext"/>
          <w:rFonts w:asciiTheme="minorHAnsi" w:hAnsiTheme="minorHAnsi" w:cs="Times New Roman"/>
          <w:b/>
          <w:sz w:val="28"/>
          <w:szCs w:val="28"/>
        </w:rPr>
      </w:pPr>
      <w:r w:rsidRPr="000A05C5">
        <w:rPr>
          <w:rStyle w:val="addresstext"/>
          <w:rFonts w:asciiTheme="minorHAnsi" w:hAnsiTheme="minorHAnsi" w:cs="Times New Roman"/>
          <w:b/>
          <w:sz w:val="28"/>
          <w:szCs w:val="28"/>
        </w:rPr>
        <w:t>Utilities</w:t>
      </w:r>
      <w:r w:rsidR="004A09A5">
        <w:rPr>
          <w:rStyle w:val="addresstext"/>
          <w:rFonts w:asciiTheme="minorHAnsi" w:hAnsiTheme="minorHAnsi" w:cs="Times New Roman"/>
          <w:b/>
          <w:sz w:val="28"/>
          <w:szCs w:val="28"/>
        </w:rPr>
        <w:t xml:space="preserve"> / Vendors</w:t>
      </w:r>
      <w:r w:rsidRPr="000A05C5">
        <w:rPr>
          <w:rStyle w:val="addresstext"/>
          <w:rFonts w:asciiTheme="minorHAnsi" w:hAnsiTheme="minorHAnsi" w:cs="Times New Roman"/>
          <w:b/>
          <w:sz w:val="28"/>
          <w:szCs w:val="28"/>
        </w:rPr>
        <w:t>:</w:t>
      </w:r>
    </w:p>
    <w:p w:rsidR="00DF320A" w:rsidRPr="000A05C5" w:rsidRDefault="00DF320A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Electricity Vendor Emergency Number: ___________________</w:t>
      </w:r>
    </w:p>
    <w:p w:rsidR="00DF320A" w:rsidRPr="000A05C5" w:rsidRDefault="00DF320A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Natural Gas Vendor Emergency Number: ___________________</w:t>
      </w:r>
    </w:p>
    <w:p w:rsidR="00DF320A" w:rsidRPr="000A05C5" w:rsidRDefault="00DF320A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Water Vendor Emergency Number: ___________________</w:t>
      </w:r>
    </w:p>
    <w:p w:rsidR="00DF320A" w:rsidRPr="000A05C5" w:rsidRDefault="00DF320A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Fuel Oil</w:t>
      </w:r>
      <w:r w:rsidR="004A09A5">
        <w:rPr>
          <w:rStyle w:val="addresstext"/>
          <w:rFonts w:asciiTheme="minorHAnsi" w:hAnsiTheme="minorHAnsi" w:cs="Times New Roman"/>
          <w:sz w:val="22"/>
          <w:szCs w:val="22"/>
        </w:rPr>
        <w:t xml:space="preserve"> Vendor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 Emergency Number: ___________________</w:t>
      </w:r>
    </w:p>
    <w:p w:rsidR="00DF320A" w:rsidRPr="000A05C5" w:rsidRDefault="00DF320A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Voice Circuits </w:t>
      </w:r>
      <w:r w:rsidR="004A09A5">
        <w:rPr>
          <w:rStyle w:val="addresstext"/>
          <w:rFonts w:asciiTheme="minorHAnsi" w:hAnsiTheme="minorHAnsi" w:cs="Times New Roman"/>
          <w:sz w:val="22"/>
          <w:szCs w:val="22"/>
        </w:rPr>
        <w:t xml:space="preserve">Vendor 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Emergency Number: ___________________</w:t>
      </w:r>
    </w:p>
    <w:p w:rsidR="00DF320A" w:rsidRPr="000A05C5" w:rsidRDefault="00A4089B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TLS (Data) Circuits</w:t>
      </w:r>
      <w:r w:rsidR="004A09A5">
        <w:rPr>
          <w:rStyle w:val="addresstext"/>
          <w:rFonts w:asciiTheme="minorHAnsi" w:hAnsiTheme="minorHAnsi" w:cs="Times New Roman"/>
          <w:sz w:val="22"/>
          <w:szCs w:val="22"/>
        </w:rPr>
        <w:t xml:space="preserve"> Vendor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 Emergency Number: ___________________</w:t>
      </w:r>
    </w:p>
    <w:p w:rsidR="002104C7" w:rsidRPr="000A05C5" w:rsidRDefault="002104C7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Local </w:t>
      </w:r>
      <w:r w:rsidR="00574C3B" w:rsidRPr="000A05C5">
        <w:rPr>
          <w:rStyle w:val="addresstext"/>
          <w:rFonts w:asciiTheme="minorHAnsi" w:hAnsiTheme="minorHAnsi" w:cs="Times New Roman"/>
          <w:sz w:val="22"/>
          <w:szCs w:val="22"/>
        </w:rPr>
        <w:t>F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ire Department</w:t>
      </w:r>
      <w:r w:rsidR="00574C3B"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 Emergency Number: ___________________</w:t>
      </w:r>
    </w:p>
    <w:p w:rsidR="00574C3B" w:rsidRPr="000A05C5" w:rsidRDefault="00574C3B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Local Building Code Compliance Office Emergency Number: ___________________</w:t>
      </w:r>
    </w:p>
    <w:p w:rsidR="008D4171" w:rsidRDefault="008D4171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Local Police Department NON-emergency Number: ___________________</w:t>
      </w:r>
    </w:p>
    <w:p w:rsidR="004A09A5" w:rsidRDefault="004A09A5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>
        <w:rPr>
          <w:rStyle w:val="addresstext"/>
          <w:rFonts w:asciiTheme="minorHAnsi" w:hAnsiTheme="minorHAnsi" w:cs="Times New Roman"/>
          <w:sz w:val="22"/>
          <w:szCs w:val="22"/>
        </w:rPr>
        <w:t xml:space="preserve">Security System Vendor 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Emergency Number: ___________________</w:t>
      </w:r>
    </w:p>
    <w:p w:rsidR="00815673" w:rsidRDefault="00815673" w:rsidP="00185097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</w:p>
    <w:p w:rsidR="00815673" w:rsidRDefault="00815673" w:rsidP="00185097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</w:p>
    <w:p w:rsidR="000D1BE2" w:rsidRDefault="000D1BE2" w:rsidP="00185097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</w:p>
    <w:p w:rsidR="000D1BE2" w:rsidRDefault="000D1BE2" w:rsidP="00185097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</w:p>
    <w:p w:rsidR="00815673" w:rsidRDefault="00815673" w:rsidP="00185097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</w:p>
    <w:p w:rsidR="00185097" w:rsidRDefault="00E1534C" w:rsidP="00185097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185097">
        <w:rPr>
          <w:rStyle w:val="addresstext"/>
          <w:rFonts w:asciiTheme="minorHAnsi" w:hAnsiTheme="minorHAnsi" w:cs="Times New Roman"/>
          <w:sz w:val="22"/>
          <w:szCs w:val="22"/>
        </w:rPr>
        <w:lastRenderedPageBreak/>
        <w:t>United States Postal Service – Notification of Change of</w:t>
      </w:r>
      <w:r w:rsidR="00185097">
        <w:rPr>
          <w:rStyle w:val="addresstext"/>
          <w:rFonts w:asciiTheme="minorHAnsi" w:hAnsiTheme="minorHAnsi" w:cs="Times New Roman"/>
          <w:sz w:val="22"/>
          <w:szCs w:val="22"/>
        </w:rPr>
        <w:t xml:space="preserve"> </w:t>
      </w:r>
      <w:r w:rsidRPr="00185097">
        <w:rPr>
          <w:rStyle w:val="addresstext"/>
          <w:rFonts w:asciiTheme="minorHAnsi" w:hAnsiTheme="minorHAnsi" w:cs="Times New Roman"/>
          <w:sz w:val="22"/>
          <w:szCs w:val="22"/>
        </w:rPr>
        <w:t>Address:</w:t>
      </w:r>
    </w:p>
    <w:p w:rsidR="00815673" w:rsidRDefault="00815673" w:rsidP="00185097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9"/>
          <w:szCs w:val="9"/>
        </w:rPr>
      </w:pPr>
    </w:p>
    <w:p w:rsidR="00815673" w:rsidRDefault="00815673" w:rsidP="00185097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9"/>
          <w:szCs w:val="9"/>
        </w:rPr>
      </w:pPr>
    </w:p>
    <w:p w:rsidR="00815673" w:rsidRPr="00815673" w:rsidRDefault="00815673" w:rsidP="000D1BE2">
      <w:pPr>
        <w:pStyle w:val="NormalWeb"/>
        <w:spacing w:before="0" w:beforeAutospacing="0" w:after="120" w:afterAutospacing="0"/>
        <w:ind w:left="720" w:firstLine="720"/>
        <w:rPr>
          <w:rFonts w:asciiTheme="minorHAnsi" w:hAnsiTheme="minorHAnsi" w:cs="Arial"/>
          <w:b/>
          <w:color w:val="000000"/>
          <w:sz w:val="22"/>
          <w:szCs w:val="22"/>
        </w:rPr>
      </w:pPr>
      <w:r w:rsidRPr="00815673">
        <w:rPr>
          <w:rFonts w:asciiTheme="minorHAnsi" w:hAnsiTheme="minorHAnsi" w:cs="Arial"/>
          <w:b/>
          <w:color w:val="000000"/>
          <w:sz w:val="22"/>
          <w:szCs w:val="22"/>
        </w:rPr>
        <w:t xml:space="preserve">Official USPS® Change of Address: </w:t>
      </w:r>
    </w:p>
    <w:p w:rsidR="00815673" w:rsidRDefault="00AA59AD" w:rsidP="00815673">
      <w:pPr>
        <w:pStyle w:val="NormalWeb"/>
        <w:spacing w:before="0" w:beforeAutospacing="0" w:after="0" w:afterAutospacing="0"/>
        <w:ind w:left="720" w:firstLine="720"/>
        <w:rPr>
          <w:rStyle w:val="addresstext"/>
          <w:rFonts w:asciiTheme="minorHAnsi" w:hAnsiTheme="minorHAnsi" w:cs="Times New Roman"/>
          <w:sz w:val="22"/>
          <w:szCs w:val="22"/>
        </w:rPr>
      </w:pPr>
      <w:hyperlink r:id="rId8" w:history="1">
        <w:r w:rsidR="00815673" w:rsidRPr="00AD0A46">
          <w:rPr>
            <w:rStyle w:val="Hyperlink"/>
            <w:rFonts w:asciiTheme="minorHAnsi" w:hAnsiTheme="minorHAnsi" w:cs="Times New Roman"/>
            <w:sz w:val="22"/>
            <w:szCs w:val="22"/>
          </w:rPr>
          <w:t>https://moversguide.usps.com/</w:t>
        </w:r>
      </w:hyperlink>
      <w:r w:rsidR="00815673" w:rsidRPr="00815673">
        <w:rPr>
          <w:rStyle w:val="addresstext"/>
          <w:rFonts w:asciiTheme="minorHAnsi" w:hAnsiTheme="minorHAnsi" w:cs="Times New Roman"/>
          <w:sz w:val="22"/>
          <w:szCs w:val="22"/>
        </w:rPr>
        <w:t>?</w:t>
      </w:r>
      <w:r w:rsidR="00815673">
        <w:rPr>
          <w:rStyle w:val="addresstext"/>
          <w:rFonts w:asciiTheme="minorHAnsi" w:hAnsiTheme="minorHAnsi" w:cs="Times New Roman"/>
          <w:sz w:val="22"/>
          <w:szCs w:val="22"/>
        </w:rPr>
        <w:t xml:space="preserve"> </w:t>
      </w:r>
    </w:p>
    <w:p w:rsidR="00815673" w:rsidRPr="00815673" w:rsidRDefault="00815673" w:rsidP="00815673">
      <w:pPr>
        <w:pStyle w:val="NormalWeb"/>
        <w:spacing w:before="0" w:beforeAutospacing="0" w:after="0" w:afterAutospacing="0"/>
        <w:ind w:left="720" w:firstLine="720"/>
        <w:rPr>
          <w:rStyle w:val="addresstext"/>
          <w:rFonts w:asciiTheme="minorHAnsi" w:hAnsiTheme="minorHAnsi" w:cs="Times New Roman"/>
          <w:b/>
          <w:sz w:val="22"/>
          <w:szCs w:val="22"/>
        </w:rPr>
      </w:pPr>
      <w:r>
        <w:rPr>
          <w:rStyle w:val="addresstext"/>
          <w:rFonts w:asciiTheme="minorHAnsi" w:hAnsiTheme="minorHAnsi" w:cs="Times New Roman"/>
          <w:sz w:val="22"/>
          <w:szCs w:val="22"/>
        </w:rPr>
        <w:tab/>
      </w:r>
      <w:r w:rsidRPr="00815673">
        <w:rPr>
          <w:rStyle w:val="addresstext"/>
          <w:rFonts w:asciiTheme="minorHAnsi" w:hAnsiTheme="minorHAnsi" w:cs="Times New Roman"/>
          <w:b/>
          <w:sz w:val="22"/>
          <w:szCs w:val="22"/>
        </w:rPr>
        <w:t xml:space="preserve">OR </w:t>
      </w:r>
    </w:p>
    <w:p w:rsidR="00815673" w:rsidRDefault="00AA59AD" w:rsidP="00815673">
      <w:pPr>
        <w:pStyle w:val="NormalWeb"/>
        <w:spacing w:before="0" w:beforeAutospacing="0" w:after="0" w:afterAutospacing="0"/>
        <w:ind w:left="720" w:firstLine="720"/>
        <w:rPr>
          <w:rStyle w:val="Hyperlink"/>
          <w:rFonts w:asciiTheme="minorHAnsi" w:hAnsiTheme="minorHAnsi" w:cs="Times New Roman"/>
          <w:sz w:val="22"/>
          <w:szCs w:val="22"/>
        </w:rPr>
      </w:pPr>
      <w:hyperlink r:id="rId9" w:history="1">
        <w:r w:rsidR="00815673" w:rsidRPr="00185097">
          <w:rPr>
            <w:rStyle w:val="Hyperlink"/>
            <w:rFonts w:asciiTheme="minorHAnsi" w:hAnsiTheme="minorHAnsi" w:cs="Times New Roman"/>
            <w:sz w:val="22"/>
            <w:szCs w:val="22"/>
          </w:rPr>
          <w:t>https://easyaddressupdate.com/</w:t>
        </w:r>
      </w:hyperlink>
    </w:p>
    <w:p w:rsidR="00185097" w:rsidRDefault="00E1534C" w:rsidP="000D1BE2">
      <w:pPr>
        <w:pStyle w:val="NormalWeb"/>
        <w:spacing w:after="12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185097">
        <w:rPr>
          <w:rStyle w:val="addresstext"/>
          <w:rFonts w:asciiTheme="minorHAnsi" w:hAnsiTheme="minorHAnsi" w:cs="Times New Roman"/>
          <w:sz w:val="22"/>
          <w:szCs w:val="22"/>
        </w:rPr>
        <w:t>Federal Express – Notification of Change of Address:</w:t>
      </w:r>
    </w:p>
    <w:p w:rsidR="00185097" w:rsidRDefault="00021C6F" w:rsidP="00185097">
      <w:pPr>
        <w:pStyle w:val="NormalWeb"/>
        <w:spacing w:before="0" w:beforeAutospacing="0" w:after="0" w:afterAutospacing="0"/>
        <w:ind w:left="1440"/>
        <w:rPr>
          <w:rFonts w:asciiTheme="minorHAnsi" w:hAnsiTheme="minorHAnsi" w:cs="Helvetica"/>
          <w:color w:val="333333"/>
          <w:sz w:val="22"/>
          <w:szCs w:val="22"/>
        </w:rPr>
      </w:pPr>
      <w:r w:rsidRPr="00185097">
        <w:rPr>
          <w:rFonts w:asciiTheme="minorHAnsi" w:hAnsiTheme="minorHAnsi" w:cs="Helvetica"/>
          <w:b/>
          <w:color w:val="333333"/>
          <w:sz w:val="22"/>
          <w:szCs w:val="22"/>
        </w:rPr>
        <w:t>FedEx Delivery Manager</w:t>
      </w:r>
      <w:r w:rsidR="008546C0" w:rsidRPr="00185097">
        <w:rPr>
          <w:rFonts w:asciiTheme="minorHAnsi" w:hAnsiTheme="minorHAnsi" w:cs="Helvetica"/>
          <w:b/>
          <w:color w:val="333333"/>
          <w:sz w:val="22"/>
          <w:szCs w:val="22"/>
        </w:rPr>
        <w:t>®</w:t>
      </w:r>
      <w:r w:rsidRPr="00185097">
        <w:rPr>
          <w:rFonts w:asciiTheme="minorHAnsi" w:hAnsiTheme="minorHAnsi" w:cs="Helvetica"/>
          <w:color w:val="333333"/>
          <w:sz w:val="22"/>
          <w:szCs w:val="22"/>
        </w:rPr>
        <w:t xml:space="preserve"> allows you to request </w:t>
      </w:r>
      <w:r w:rsidR="00D919BE" w:rsidRPr="00185097">
        <w:rPr>
          <w:rFonts w:asciiTheme="minorHAnsi" w:hAnsiTheme="minorHAnsi" w:cs="Helvetica"/>
          <w:color w:val="333333"/>
          <w:sz w:val="22"/>
          <w:szCs w:val="22"/>
        </w:rPr>
        <w:t>that</w:t>
      </w:r>
      <w:r w:rsidRPr="00185097">
        <w:rPr>
          <w:rFonts w:asciiTheme="minorHAnsi" w:hAnsiTheme="minorHAnsi" w:cs="Helvetica"/>
          <w:color w:val="333333"/>
          <w:sz w:val="22"/>
          <w:szCs w:val="22"/>
        </w:rPr>
        <w:t xml:space="preserve"> packages</w:t>
      </w:r>
      <w:r w:rsidR="00D919BE" w:rsidRPr="00185097">
        <w:rPr>
          <w:rFonts w:asciiTheme="minorHAnsi" w:hAnsiTheme="minorHAnsi" w:cs="Helvetica"/>
          <w:color w:val="333333"/>
          <w:sz w:val="22"/>
          <w:szCs w:val="22"/>
        </w:rPr>
        <w:t xml:space="preserve"> be held for pick up (Hold at Location, option) or redirected</w:t>
      </w:r>
      <w:r w:rsidRPr="00185097">
        <w:rPr>
          <w:rFonts w:asciiTheme="minorHAnsi" w:hAnsiTheme="minorHAnsi" w:cs="Helvetica"/>
          <w:color w:val="333333"/>
          <w:sz w:val="22"/>
          <w:szCs w:val="22"/>
        </w:rPr>
        <w:t xml:space="preserve"> to a </w:t>
      </w:r>
      <w:r w:rsidR="00D919BE" w:rsidRPr="00185097">
        <w:rPr>
          <w:rFonts w:asciiTheme="minorHAnsi" w:hAnsiTheme="minorHAnsi" w:cs="Helvetica"/>
          <w:color w:val="333333"/>
          <w:sz w:val="22"/>
          <w:szCs w:val="22"/>
        </w:rPr>
        <w:t>convenient</w:t>
      </w:r>
      <w:r w:rsidR="00185097">
        <w:rPr>
          <w:rFonts w:asciiTheme="minorHAnsi" w:hAnsiTheme="minorHAnsi" w:cs="Helvetica"/>
          <w:color w:val="333333"/>
          <w:sz w:val="22"/>
          <w:szCs w:val="22"/>
        </w:rPr>
        <w:t xml:space="preserve"> l</w:t>
      </w:r>
      <w:r w:rsidRPr="00185097">
        <w:rPr>
          <w:rFonts w:asciiTheme="minorHAnsi" w:hAnsiTheme="minorHAnsi" w:cs="Helvetica"/>
          <w:color w:val="333333"/>
          <w:sz w:val="22"/>
          <w:szCs w:val="22"/>
        </w:rPr>
        <w:t>ocation</w:t>
      </w:r>
      <w:r w:rsidR="00185097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D919BE" w:rsidRPr="00185097" w:rsidRDefault="00AA59AD" w:rsidP="00185097">
      <w:pPr>
        <w:pStyle w:val="NormalWeb"/>
        <w:spacing w:before="0" w:beforeAutospacing="0" w:after="0" w:afterAutospacing="0"/>
        <w:ind w:left="1440"/>
        <w:rPr>
          <w:rStyle w:val="addresstext"/>
          <w:rFonts w:asciiTheme="minorHAnsi" w:hAnsiTheme="minorHAnsi" w:cs="Times New Roman"/>
          <w:sz w:val="22"/>
          <w:szCs w:val="22"/>
        </w:rPr>
      </w:pPr>
      <w:hyperlink r:id="rId10" w:history="1">
        <w:r w:rsidR="00D919BE" w:rsidRPr="00185097">
          <w:rPr>
            <w:rStyle w:val="Hyperlink"/>
            <w:rFonts w:asciiTheme="minorHAnsi" w:hAnsiTheme="minorHAnsi" w:cs="Times New Roman"/>
            <w:sz w:val="22"/>
            <w:szCs w:val="22"/>
          </w:rPr>
          <w:t>https://www.fedex.com/apps/fdmenrollment/</w:t>
        </w:r>
      </w:hyperlink>
      <w:r w:rsidR="00D919BE" w:rsidRPr="00185097">
        <w:rPr>
          <w:rStyle w:val="addresstext"/>
          <w:rFonts w:asciiTheme="minorHAnsi" w:hAnsiTheme="minorHAnsi" w:cs="Times New Roman"/>
          <w:sz w:val="22"/>
          <w:szCs w:val="22"/>
        </w:rPr>
        <w:t xml:space="preserve"> </w:t>
      </w:r>
    </w:p>
    <w:p w:rsidR="00D919BE" w:rsidRPr="00185097" w:rsidRDefault="00D919BE" w:rsidP="00170156">
      <w:pPr>
        <w:pStyle w:val="NormalWeb"/>
        <w:spacing w:before="0" w:beforeAutospacing="0" w:after="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</w:p>
    <w:p w:rsidR="00D919BE" w:rsidRPr="00185097" w:rsidRDefault="00D919BE" w:rsidP="000D1BE2">
      <w:pPr>
        <w:pStyle w:val="NormalWeb"/>
        <w:spacing w:before="0" w:beforeAutospacing="0" w:after="12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185097">
        <w:rPr>
          <w:rStyle w:val="addresstext"/>
          <w:rFonts w:asciiTheme="minorHAnsi" w:hAnsiTheme="minorHAnsi" w:cs="Times New Roman"/>
          <w:sz w:val="22"/>
          <w:szCs w:val="22"/>
        </w:rPr>
        <w:t xml:space="preserve">UPS </w:t>
      </w:r>
      <w:r w:rsidR="00E1534C" w:rsidRPr="00185097">
        <w:rPr>
          <w:rStyle w:val="addresstext"/>
          <w:rFonts w:asciiTheme="minorHAnsi" w:hAnsiTheme="minorHAnsi" w:cs="Times New Roman"/>
          <w:sz w:val="22"/>
          <w:szCs w:val="22"/>
        </w:rPr>
        <w:t>– Notification of Change of Address:</w:t>
      </w:r>
    </w:p>
    <w:p w:rsidR="00170156" w:rsidRPr="00185097" w:rsidRDefault="00970CE4" w:rsidP="00170156">
      <w:pPr>
        <w:pStyle w:val="NormalWeb"/>
        <w:spacing w:before="0" w:beforeAutospacing="0" w:after="0" w:afterAutospacing="0"/>
        <w:ind w:left="720" w:firstLine="720"/>
        <w:rPr>
          <w:rStyle w:val="Hyperlink"/>
          <w:rFonts w:asciiTheme="minorHAnsi" w:hAnsiTheme="minorHAnsi" w:cs="Tahoma"/>
          <w:b/>
          <w:color w:val="auto"/>
          <w:sz w:val="22"/>
          <w:szCs w:val="22"/>
          <w:u w:val="none"/>
        </w:rPr>
      </w:pPr>
      <w:r w:rsidRPr="00185097">
        <w:rPr>
          <w:rFonts w:asciiTheme="minorHAnsi" w:hAnsiTheme="minorHAnsi" w:cs="Tahoma"/>
          <w:b/>
          <w:sz w:val="22"/>
          <w:szCs w:val="22"/>
        </w:rPr>
        <w:t>UPS My Choice®</w:t>
      </w:r>
      <w:r w:rsidRPr="00185097">
        <w:rPr>
          <w:rStyle w:val="Hyperlink"/>
          <w:rFonts w:asciiTheme="minorHAnsi" w:hAnsiTheme="minorHAnsi" w:cs="Tahoma"/>
          <w:b/>
          <w:color w:val="auto"/>
          <w:sz w:val="22"/>
          <w:szCs w:val="22"/>
          <w:u w:val="none"/>
        </w:rPr>
        <w:t xml:space="preserve"> for Business</w:t>
      </w:r>
      <w:r w:rsidR="00170156" w:rsidRPr="00185097">
        <w:rPr>
          <w:rStyle w:val="Hyperlink"/>
          <w:rFonts w:asciiTheme="minorHAnsi" w:hAnsiTheme="minorHAnsi" w:cs="Tahoma"/>
          <w:b/>
          <w:color w:val="auto"/>
          <w:sz w:val="22"/>
          <w:szCs w:val="22"/>
          <w:u w:val="none"/>
        </w:rPr>
        <w:t>:</w:t>
      </w:r>
    </w:p>
    <w:p w:rsidR="00C92EC0" w:rsidRPr="00185097" w:rsidRDefault="00170156" w:rsidP="00170156">
      <w:pPr>
        <w:pStyle w:val="NormalWeb"/>
        <w:spacing w:before="0" w:beforeAutospacing="0" w:after="0" w:afterAutospacing="0"/>
        <w:ind w:left="720" w:firstLine="720"/>
        <w:rPr>
          <w:rStyle w:val="agentid"/>
          <w:rFonts w:asciiTheme="minorHAnsi" w:hAnsiTheme="minorHAnsi" w:cs="Tahoma"/>
          <w:sz w:val="22"/>
          <w:szCs w:val="22"/>
          <w:u w:val="single"/>
        </w:rPr>
      </w:pPr>
      <w:r w:rsidRPr="00185097">
        <w:rPr>
          <w:rStyle w:val="agentid"/>
          <w:rFonts w:asciiTheme="minorHAnsi" w:hAnsiTheme="minorHAnsi" w:cs="Tahoma"/>
          <w:color w:val="242424"/>
          <w:sz w:val="22"/>
          <w:szCs w:val="22"/>
        </w:rPr>
        <w:t>Learn More:</w:t>
      </w:r>
      <w:r w:rsidR="00A738A4" w:rsidRPr="00185097">
        <w:rPr>
          <w:rStyle w:val="agentid"/>
          <w:rFonts w:asciiTheme="minorHAnsi" w:hAnsiTheme="minorHAnsi" w:cs="Tahoma"/>
          <w:sz w:val="22"/>
          <w:szCs w:val="22"/>
        </w:rPr>
        <w:t xml:space="preserve"> </w:t>
      </w:r>
      <w:r w:rsidR="00D63F04">
        <w:rPr>
          <w:rStyle w:val="agentid"/>
          <w:rFonts w:asciiTheme="minorHAnsi" w:hAnsiTheme="minorHAnsi" w:cs="Tahoma"/>
          <w:sz w:val="22"/>
          <w:szCs w:val="22"/>
        </w:rPr>
        <w:t xml:space="preserve"> </w:t>
      </w:r>
      <w:r w:rsidR="00D63F04" w:rsidRPr="00D63F04">
        <w:rPr>
          <w:rStyle w:val="agentid"/>
          <w:rFonts w:asciiTheme="minorHAnsi" w:hAnsiTheme="minorHAnsi" w:cs="Tahoma"/>
          <w:color w:val="003399"/>
          <w:sz w:val="22"/>
          <w:szCs w:val="22"/>
          <w:u w:val="single"/>
        </w:rPr>
        <w:t>h</w:t>
      </w:r>
      <w:hyperlink r:id="rId11" w:history="1">
        <w:r w:rsidRPr="00D63F04">
          <w:rPr>
            <w:rStyle w:val="Hyperlink"/>
            <w:rFonts w:asciiTheme="minorHAnsi" w:hAnsiTheme="minorHAnsi" w:cs="Tahoma"/>
            <w:sz w:val="22"/>
            <w:szCs w:val="22"/>
          </w:rPr>
          <w:t xml:space="preserve">ttps://www.ups.com/us/en/services/tracking/my-choice-for-  </w:t>
        </w:r>
        <w:r w:rsidR="00185097" w:rsidRPr="00D63F04">
          <w:rPr>
            <w:rStyle w:val="Hyperlink"/>
            <w:rFonts w:asciiTheme="minorHAnsi" w:hAnsiTheme="minorHAnsi" w:cs="Tahoma"/>
            <w:sz w:val="22"/>
            <w:szCs w:val="22"/>
          </w:rPr>
          <w:t xml:space="preserve">   </w:t>
        </w:r>
        <w:proofErr w:type="spellStart"/>
        <w:r w:rsidRPr="00D63F04">
          <w:rPr>
            <w:rStyle w:val="Hyperlink"/>
            <w:rFonts w:asciiTheme="minorHAnsi" w:hAnsiTheme="minorHAnsi" w:cs="Tahoma"/>
            <w:sz w:val="22"/>
            <w:szCs w:val="22"/>
          </w:rPr>
          <w:t>b</w:t>
        </w:r>
      </w:hyperlink>
      <w:r w:rsidRPr="00185097">
        <w:rPr>
          <w:rStyle w:val="agentid"/>
          <w:rFonts w:asciiTheme="minorHAnsi" w:hAnsiTheme="minorHAnsi" w:cs="Tahoma"/>
          <w:color w:val="003399"/>
          <w:sz w:val="22"/>
          <w:szCs w:val="22"/>
          <w:u w:val="single"/>
        </w:rPr>
        <w:t>usiness.</w:t>
      </w:r>
      <w:r w:rsidRPr="00D63F04">
        <w:rPr>
          <w:rStyle w:val="agentid"/>
          <w:rFonts w:asciiTheme="minorHAnsi" w:hAnsiTheme="minorHAnsi" w:cs="Tahoma"/>
          <w:color w:val="003399"/>
          <w:sz w:val="22"/>
          <w:szCs w:val="22"/>
          <w:u w:val="single"/>
        </w:rPr>
        <w:t>page</w:t>
      </w:r>
      <w:proofErr w:type="spellEnd"/>
      <w:r w:rsidRPr="00185097">
        <w:rPr>
          <w:rStyle w:val="agentid"/>
          <w:rFonts w:asciiTheme="minorHAnsi" w:hAnsiTheme="minorHAnsi" w:cs="Tahoma"/>
          <w:color w:val="003399"/>
          <w:sz w:val="22"/>
          <w:szCs w:val="22"/>
          <w:u w:val="single"/>
        </w:rPr>
        <w:t>?</w:t>
      </w:r>
    </w:p>
    <w:p w:rsidR="00185097" w:rsidRDefault="00170156" w:rsidP="00170156">
      <w:pPr>
        <w:pStyle w:val="NormalWeb"/>
        <w:spacing w:before="0" w:beforeAutospacing="0" w:after="0" w:afterAutospacing="0"/>
        <w:ind w:left="720" w:firstLine="720"/>
        <w:rPr>
          <w:rStyle w:val="agentid"/>
          <w:rFonts w:asciiTheme="minorHAnsi" w:hAnsiTheme="minorHAnsi" w:cs="Tahoma"/>
          <w:color w:val="242424"/>
          <w:sz w:val="22"/>
          <w:szCs w:val="22"/>
        </w:rPr>
      </w:pPr>
      <w:r w:rsidRPr="00185097">
        <w:rPr>
          <w:rStyle w:val="agentid"/>
          <w:rFonts w:asciiTheme="minorHAnsi" w:hAnsiTheme="minorHAnsi" w:cs="Tahoma"/>
          <w:color w:val="242424"/>
          <w:sz w:val="22"/>
          <w:szCs w:val="22"/>
        </w:rPr>
        <w:t xml:space="preserve">Sign up: </w:t>
      </w:r>
      <w:hyperlink r:id="rId12" w:history="1">
        <w:r w:rsidRPr="00185097">
          <w:rPr>
            <w:rStyle w:val="Hyperlink"/>
            <w:rFonts w:asciiTheme="minorHAnsi" w:hAnsiTheme="minorHAnsi" w:cs="Tahoma"/>
            <w:sz w:val="22"/>
            <w:szCs w:val="22"/>
          </w:rPr>
          <w:t>https://www.ups.com/doapp/enrollmcba?loc=en_US</w:t>
        </w:r>
      </w:hyperlink>
    </w:p>
    <w:p w:rsidR="00170156" w:rsidRPr="00185097" w:rsidRDefault="00170156" w:rsidP="00170156">
      <w:pPr>
        <w:pStyle w:val="NormalWeb"/>
        <w:spacing w:before="0" w:beforeAutospacing="0" w:after="0" w:afterAutospacing="0"/>
        <w:ind w:left="720" w:firstLine="720"/>
        <w:rPr>
          <w:rStyle w:val="agentmsg"/>
          <w:rFonts w:asciiTheme="minorHAnsi" w:hAnsiTheme="minorHAnsi" w:cs="Tahoma"/>
          <w:color w:val="242424"/>
          <w:sz w:val="22"/>
          <w:szCs w:val="22"/>
        </w:rPr>
      </w:pPr>
      <w:r w:rsidRPr="00185097">
        <w:rPr>
          <w:rStyle w:val="agentid"/>
          <w:rFonts w:asciiTheme="minorHAnsi" w:hAnsiTheme="minorHAnsi" w:cs="Tahoma"/>
          <w:color w:val="242424"/>
          <w:sz w:val="22"/>
          <w:szCs w:val="22"/>
        </w:rPr>
        <w:t xml:space="preserve"> </w:t>
      </w:r>
    </w:p>
    <w:p w:rsidR="00185097" w:rsidRDefault="00C92EC0" w:rsidP="000D1BE2">
      <w:pPr>
        <w:pStyle w:val="NormalWeb"/>
        <w:spacing w:before="0" w:beforeAutospacing="0" w:after="120" w:afterAutospacing="0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185097">
        <w:rPr>
          <w:rStyle w:val="addresstext"/>
          <w:rFonts w:asciiTheme="minorHAnsi" w:hAnsiTheme="minorHAnsi" w:cs="Times New Roman"/>
          <w:sz w:val="22"/>
          <w:szCs w:val="22"/>
        </w:rPr>
        <w:t>DHL – Notification of Change of Address:</w:t>
      </w:r>
    </w:p>
    <w:p w:rsidR="00185097" w:rsidRDefault="00D919BE" w:rsidP="00185097">
      <w:pPr>
        <w:pStyle w:val="NormalWeb"/>
        <w:spacing w:before="0" w:beforeAutospacing="0" w:after="0" w:afterAutospacing="0"/>
        <w:rPr>
          <w:rFonts w:asciiTheme="minorHAnsi" w:eastAsia="Times New Roman" w:hAnsiTheme="minorHAnsi" w:cs="Arial"/>
          <w:b/>
          <w:color w:val="000000"/>
          <w:kern w:val="36"/>
          <w:sz w:val="22"/>
          <w:szCs w:val="22"/>
          <w:lang w:val="en"/>
        </w:rPr>
      </w:pPr>
      <w:r w:rsidRPr="00185097">
        <w:rPr>
          <w:rStyle w:val="addresstext"/>
          <w:rFonts w:asciiTheme="minorHAnsi" w:hAnsiTheme="minorHAnsi" w:cs="Times New Roman"/>
          <w:sz w:val="22"/>
          <w:szCs w:val="22"/>
        </w:rPr>
        <w:tab/>
      </w:r>
      <w:r w:rsidR="00185097" w:rsidRPr="00185097">
        <w:rPr>
          <w:rStyle w:val="addresstext"/>
          <w:rFonts w:asciiTheme="minorHAnsi" w:hAnsiTheme="minorHAnsi" w:cs="Times New Roman"/>
          <w:sz w:val="22"/>
          <w:szCs w:val="22"/>
        </w:rPr>
        <w:tab/>
      </w:r>
      <w:r w:rsidRPr="00185097">
        <w:rPr>
          <w:rFonts w:asciiTheme="minorHAnsi" w:eastAsia="Times New Roman" w:hAnsiTheme="minorHAnsi" w:cs="Arial"/>
          <w:b/>
          <w:color w:val="000000"/>
          <w:kern w:val="36"/>
          <w:sz w:val="22"/>
          <w:szCs w:val="22"/>
          <w:lang w:val="en"/>
        </w:rPr>
        <w:t>DHL On Demand Delivery</w:t>
      </w:r>
      <w:r w:rsidR="00185097" w:rsidRPr="00185097">
        <w:rPr>
          <w:rFonts w:asciiTheme="minorHAnsi" w:eastAsia="Times New Roman" w:hAnsiTheme="minorHAnsi" w:cs="Arial"/>
          <w:b/>
          <w:color w:val="000000"/>
          <w:kern w:val="36"/>
          <w:sz w:val="22"/>
          <w:szCs w:val="22"/>
          <w:lang w:val="en"/>
        </w:rPr>
        <w:t>:</w:t>
      </w:r>
    </w:p>
    <w:p w:rsidR="00D919BE" w:rsidRPr="00185097" w:rsidRDefault="00185097" w:rsidP="00185097">
      <w:pPr>
        <w:pStyle w:val="NormalWeb"/>
        <w:spacing w:before="0" w:beforeAutospacing="0" w:after="0" w:afterAutospacing="0"/>
        <w:rPr>
          <w:rStyle w:val="addresstext"/>
          <w:rFonts w:asciiTheme="minorHAnsi" w:hAnsiTheme="minorHAnsi" w:cs="Times New Roman"/>
          <w:sz w:val="22"/>
          <w:szCs w:val="22"/>
        </w:rPr>
      </w:pPr>
      <w:r w:rsidRPr="00185097">
        <w:rPr>
          <w:rFonts w:asciiTheme="minorHAnsi" w:eastAsia="Times New Roman" w:hAnsiTheme="minorHAnsi" w:cs="Arial"/>
          <w:b/>
          <w:color w:val="000000"/>
          <w:kern w:val="36"/>
          <w:sz w:val="22"/>
          <w:szCs w:val="22"/>
          <w:lang w:val="en"/>
        </w:rPr>
        <w:tab/>
      </w:r>
      <w:r w:rsidRPr="00185097">
        <w:rPr>
          <w:rFonts w:asciiTheme="minorHAnsi" w:eastAsia="Times New Roman" w:hAnsiTheme="minorHAnsi" w:cs="Arial"/>
          <w:b/>
          <w:color w:val="000000"/>
          <w:kern w:val="36"/>
          <w:sz w:val="22"/>
          <w:szCs w:val="22"/>
          <w:lang w:val="en"/>
        </w:rPr>
        <w:tab/>
      </w:r>
      <w:r w:rsidRPr="00185097">
        <w:rPr>
          <w:rStyle w:val="agentid"/>
          <w:rFonts w:asciiTheme="minorHAnsi" w:hAnsiTheme="minorHAnsi" w:cs="Tahoma"/>
          <w:color w:val="242424"/>
          <w:sz w:val="22"/>
          <w:szCs w:val="22"/>
        </w:rPr>
        <w:t xml:space="preserve">Learn More: </w:t>
      </w:r>
      <w:hyperlink r:id="rId13" w:history="1">
        <w:r w:rsidRPr="00185097">
          <w:rPr>
            <w:rStyle w:val="Hyperlink"/>
            <w:rFonts w:asciiTheme="minorHAnsi" w:hAnsiTheme="minorHAnsi" w:cs="Tahoma"/>
            <w:sz w:val="22"/>
            <w:szCs w:val="22"/>
          </w:rPr>
          <w:t>http://www.dhl-usa.com/en/express/tracking/on_demand_delivery.html</w:t>
        </w:r>
      </w:hyperlink>
      <w:r w:rsidRPr="00185097">
        <w:rPr>
          <w:rStyle w:val="addresstext"/>
          <w:rFonts w:asciiTheme="minorHAnsi" w:hAnsiTheme="minorHAnsi" w:cs="Times New Roman"/>
          <w:sz w:val="22"/>
          <w:szCs w:val="22"/>
        </w:rPr>
        <w:tab/>
      </w:r>
      <w:r>
        <w:rPr>
          <w:rStyle w:val="addresstext"/>
          <w:rFonts w:asciiTheme="minorHAnsi" w:hAnsiTheme="minorHAnsi" w:cs="Times New Roman"/>
          <w:sz w:val="22"/>
          <w:szCs w:val="22"/>
        </w:rPr>
        <w:tab/>
      </w:r>
      <w:r>
        <w:rPr>
          <w:rStyle w:val="addresstext"/>
          <w:rFonts w:asciiTheme="minorHAnsi" w:hAnsiTheme="minorHAnsi" w:cs="Times New Roman"/>
          <w:sz w:val="22"/>
          <w:szCs w:val="22"/>
        </w:rPr>
        <w:tab/>
      </w:r>
      <w:r w:rsidRPr="00185097">
        <w:rPr>
          <w:rStyle w:val="agentid"/>
          <w:rFonts w:asciiTheme="minorHAnsi" w:hAnsiTheme="minorHAnsi" w:cs="Tahoma"/>
          <w:color w:val="242424"/>
          <w:sz w:val="22"/>
          <w:szCs w:val="22"/>
        </w:rPr>
        <w:t xml:space="preserve">Sign up: </w:t>
      </w:r>
      <w:hyperlink r:id="rId14" w:history="1">
        <w:r w:rsidRPr="00185097">
          <w:rPr>
            <w:rStyle w:val="Hyperlink"/>
            <w:rFonts w:asciiTheme="minorHAnsi" w:hAnsiTheme="minorHAnsi" w:cs="Times New Roman"/>
            <w:sz w:val="22"/>
            <w:szCs w:val="22"/>
          </w:rPr>
          <w:t>https://delivery.dhl.com/on-demand-delivery.xhtml?ctrycode=US</w:t>
        </w:r>
      </w:hyperlink>
      <w:r w:rsidRPr="00185097">
        <w:rPr>
          <w:rStyle w:val="addresstext"/>
          <w:rFonts w:asciiTheme="minorHAnsi" w:hAnsiTheme="minorHAnsi" w:cs="Times New Roman"/>
          <w:sz w:val="22"/>
          <w:szCs w:val="22"/>
        </w:rPr>
        <w:t xml:space="preserve"> </w:t>
      </w:r>
    </w:p>
    <w:p w:rsidR="004A09A5" w:rsidRPr="000A05C5" w:rsidRDefault="004A09A5" w:rsidP="004A09A5">
      <w:pPr>
        <w:pStyle w:val="NormalWeb"/>
        <w:ind w:left="720"/>
        <w:rPr>
          <w:rStyle w:val="addresstext"/>
          <w:rFonts w:asciiTheme="minorHAnsi" w:hAnsiTheme="minorHAnsi" w:cs="Times New Roman"/>
          <w:b/>
          <w:sz w:val="28"/>
          <w:szCs w:val="28"/>
        </w:rPr>
      </w:pPr>
      <w:r>
        <w:rPr>
          <w:rStyle w:val="addresstext"/>
          <w:rFonts w:asciiTheme="minorHAnsi" w:hAnsiTheme="minorHAnsi" w:cs="Times New Roman"/>
          <w:b/>
          <w:sz w:val="28"/>
          <w:szCs w:val="28"/>
        </w:rPr>
        <w:t>Emergency Management Offices</w:t>
      </w:r>
      <w:r w:rsidRPr="000A05C5">
        <w:rPr>
          <w:rStyle w:val="addresstext"/>
          <w:rFonts w:asciiTheme="minorHAnsi" w:hAnsiTheme="minorHAnsi" w:cs="Times New Roman"/>
          <w:b/>
          <w:sz w:val="28"/>
          <w:szCs w:val="28"/>
        </w:rPr>
        <w:t>:</w:t>
      </w:r>
    </w:p>
    <w:p w:rsidR="00942BC8" w:rsidRPr="000A05C5" w:rsidRDefault="00942BC8" w:rsidP="00942BC8">
      <w:pPr>
        <w:pStyle w:val="NormalWeb"/>
        <w:ind w:left="720"/>
        <w:rPr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New Castle County Office of Emergency Management: </w:t>
      </w:r>
      <w:r w:rsidRPr="000A05C5">
        <w:rPr>
          <w:rFonts w:asciiTheme="minorHAnsi" w:hAnsiTheme="minorHAnsi" w:cs="Times New Roman"/>
          <w:sz w:val="22"/>
          <w:szCs w:val="22"/>
        </w:rPr>
        <w:br/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(302) 395-2700, Fax</w:t>
      </w:r>
      <w:r w:rsidR="00D63F04">
        <w:rPr>
          <w:rStyle w:val="addresstext"/>
          <w:rFonts w:asciiTheme="minorHAnsi" w:hAnsiTheme="minorHAnsi" w:cs="Times New Roman"/>
          <w:sz w:val="22"/>
          <w:szCs w:val="22"/>
        </w:rPr>
        <w:t>: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 (302) 395-2705 </w:t>
      </w:r>
    </w:p>
    <w:p w:rsidR="00942BC8" w:rsidRPr="000A05C5" w:rsidRDefault="00942BC8" w:rsidP="00942BC8">
      <w:pPr>
        <w:pStyle w:val="NormalWeb"/>
        <w:ind w:left="720"/>
        <w:rPr>
          <w:rStyle w:val="addresstext"/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City of Wilmington Emergency Management Office: </w:t>
      </w:r>
      <w:r w:rsidRPr="000A05C5">
        <w:rPr>
          <w:rFonts w:asciiTheme="minorHAnsi" w:hAnsiTheme="minorHAnsi" w:cs="Times New Roman"/>
          <w:sz w:val="22"/>
          <w:szCs w:val="22"/>
        </w:rPr>
        <w:br/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(302) 576-3914, Fax</w:t>
      </w:r>
      <w:r w:rsidR="00D63F04">
        <w:rPr>
          <w:rStyle w:val="addresstext"/>
          <w:rFonts w:asciiTheme="minorHAnsi" w:hAnsiTheme="minorHAnsi" w:cs="Times New Roman"/>
          <w:sz w:val="22"/>
          <w:szCs w:val="22"/>
        </w:rPr>
        <w:t>: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 (302) 571-5491</w:t>
      </w:r>
    </w:p>
    <w:p w:rsidR="00942BC8" w:rsidRPr="000A05C5" w:rsidRDefault="00942BC8" w:rsidP="00942BC8">
      <w:pPr>
        <w:pStyle w:val="NormalWeb"/>
        <w:ind w:left="720"/>
        <w:rPr>
          <w:rFonts w:asciiTheme="minorHAnsi" w:hAnsiTheme="minorHAnsi" w:cs="Times New Roman"/>
          <w:sz w:val="22"/>
          <w:szCs w:val="22"/>
        </w:rPr>
      </w:pP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Kent County Division of Emergency Planning and Operations: </w:t>
      </w:r>
      <w:r w:rsidRPr="000A05C5">
        <w:rPr>
          <w:rFonts w:asciiTheme="minorHAnsi" w:hAnsiTheme="minorHAnsi" w:cs="Times New Roman"/>
          <w:sz w:val="22"/>
          <w:szCs w:val="22"/>
        </w:rPr>
        <w:br/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>(302) 736-2222, Fax</w:t>
      </w:r>
      <w:r w:rsidR="00D63F04">
        <w:rPr>
          <w:rStyle w:val="addresstext"/>
          <w:rFonts w:asciiTheme="minorHAnsi" w:hAnsiTheme="minorHAnsi" w:cs="Times New Roman"/>
          <w:sz w:val="22"/>
          <w:szCs w:val="22"/>
        </w:rPr>
        <w:t>:</w:t>
      </w:r>
      <w:r w:rsidRPr="000A05C5">
        <w:rPr>
          <w:rStyle w:val="addresstext"/>
          <w:rFonts w:asciiTheme="minorHAnsi" w:hAnsiTheme="minorHAnsi" w:cs="Times New Roman"/>
          <w:sz w:val="22"/>
          <w:szCs w:val="22"/>
        </w:rPr>
        <w:t xml:space="preserve"> (302) 736-2223 </w:t>
      </w:r>
    </w:p>
    <w:p w:rsidR="000A05C5" w:rsidRDefault="00942BC8" w:rsidP="000A05C5">
      <w:pPr>
        <w:pStyle w:val="BodyTextIndent"/>
        <w:spacing w:after="240"/>
        <w:rPr>
          <w:b/>
          <w:sz w:val="28"/>
          <w:szCs w:val="28"/>
        </w:rPr>
      </w:pPr>
      <w:r w:rsidRPr="000A05C5">
        <w:rPr>
          <w:rStyle w:val="addresstext"/>
          <w:rFonts w:asciiTheme="minorHAnsi" w:hAnsiTheme="minorHAnsi"/>
          <w:sz w:val="22"/>
          <w:szCs w:val="22"/>
        </w:rPr>
        <w:t xml:space="preserve">Sussex County Emergency Operations Center: </w:t>
      </w:r>
      <w:r w:rsidRPr="000A05C5">
        <w:rPr>
          <w:rFonts w:asciiTheme="minorHAnsi" w:hAnsiTheme="minorHAnsi"/>
          <w:sz w:val="22"/>
          <w:szCs w:val="22"/>
        </w:rPr>
        <w:br/>
      </w:r>
      <w:r w:rsidRPr="000A05C5">
        <w:rPr>
          <w:rStyle w:val="addresstext"/>
          <w:rFonts w:asciiTheme="minorHAnsi" w:hAnsiTheme="minorHAnsi"/>
          <w:sz w:val="22"/>
          <w:szCs w:val="22"/>
        </w:rPr>
        <w:t>(302) 855-7801, Fax</w:t>
      </w:r>
      <w:r w:rsidR="00D63F04">
        <w:rPr>
          <w:rStyle w:val="addresstext"/>
          <w:rFonts w:asciiTheme="minorHAnsi" w:hAnsiTheme="minorHAnsi"/>
          <w:sz w:val="22"/>
          <w:szCs w:val="22"/>
        </w:rPr>
        <w:t>:</w:t>
      </w:r>
      <w:r w:rsidRPr="000A05C5">
        <w:rPr>
          <w:rStyle w:val="addresstext"/>
          <w:rFonts w:asciiTheme="minorHAnsi" w:hAnsiTheme="minorHAnsi"/>
          <w:sz w:val="22"/>
          <w:szCs w:val="22"/>
        </w:rPr>
        <w:t xml:space="preserve"> (302) 855-7800</w:t>
      </w:r>
    </w:p>
    <w:p w:rsidR="00077C8B" w:rsidRDefault="00077C8B" w:rsidP="00071932">
      <w:pPr>
        <w:rPr>
          <w:b/>
          <w:sz w:val="28"/>
          <w:szCs w:val="28"/>
        </w:rPr>
      </w:pPr>
      <w:r w:rsidRPr="000A05C5">
        <w:rPr>
          <w:b/>
          <w:sz w:val="28"/>
          <w:szCs w:val="28"/>
        </w:rPr>
        <w:t>STATE CONTRACTS</w:t>
      </w:r>
      <w:r w:rsidR="00071932" w:rsidRPr="000A05C5">
        <w:rPr>
          <w:b/>
          <w:sz w:val="28"/>
          <w:szCs w:val="28"/>
        </w:rPr>
        <w:t>:</w:t>
      </w:r>
    </w:p>
    <w:p w:rsidR="000A05C5" w:rsidRDefault="000A05C5" w:rsidP="000A05C5">
      <w:pPr>
        <w:spacing w:after="0"/>
        <w:rPr>
          <w:rFonts w:eastAsia="Times New Roman" w:cs="Arial"/>
          <w:color w:val="003399"/>
          <w:u w:val="single"/>
        </w:rPr>
      </w:pPr>
      <w:r w:rsidRPr="000A05C5">
        <w:rPr>
          <w:rFonts w:eastAsia="Times New Roman" w:cs="Arial"/>
          <w:color w:val="000000"/>
        </w:rPr>
        <w:t>GSS19363-ARMEDSECUR</w:t>
      </w:r>
      <w:r>
        <w:rPr>
          <w:rFonts w:eastAsia="Times New Roman" w:cs="Arial"/>
          <w:color w:val="000000"/>
        </w:rPr>
        <w:tab/>
      </w:r>
      <w:hyperlink r:id="rId15" w:history="1">
        <w:r w:rsidRPr="000A05C5">
          <w:rPr>
            <w:rFonts w:eastAsia="Times New Roman" w:cs="Arial"/>
            <w:color w:val="003399"/>
            <w:u w:val="single"/>
          </w:rPr>
          <w:t xml:space="preserve">Security Officer Services - Armed </w:t>
        </w:r>
      </w:hyperlink>
    </w:p>
    <w:p w:rsidR="000A05C5" w:rsidRDefault="000A05C5" w:rsidP="000A05C5">
      <w:pPr>
        <w:spacing w:after="0"/>
        <w:rPr>
          <w:rStyle w:val="Hyperlink"/>
          <w:rFonts w:eastAsia="Times New Roman" w:cs="Arial"/>
        </w:rPr>
      </w:pPr>
      <w:r w:rsidRPr="000A05C5">
        <w:rPr>
          <w:rFonts w:eastAsia="Times New Roman" w:cs="Arial"/>
          <w:color w:val="000000"/>
        </w:rPr>
        <w:t>GSS18208-SECURITY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hyperlink r:id="rId16" w:history="1">
        <w:hyperlink r:id="rId17" w:history="1">
          <w:r w:rsidRPr="000A05C5">
            <w:rPr>
              <w:rStyle w:val="Hyperlink"/>
              <w:rFonts w:eastAsia="Times New Roman" w:cs="Arial"/>
            </w:rPr>
            <w:t xml:space="preserve">Security Officer Services - Unarmed </w:t>
          </w:r>
        </w:hyperlink>
        <w:r w:rsidRPr="000A05C5">
          <w:rPr>
            <w:rStyle w:val="Hyperlink"/>
            <w:rFonts w:eastAsia="Times New Roman" w:cs="Arial"/>
          </w:rPr>
          <w:t xml:space="preserve"> </w:t>
        </w:r>
      </w:hyperlink>
    </w:p>
    <w:p w:rsidR="000A05C5" w:rsidRDefault="000A05C5" w:rsidP="004A09A5">
      <w:pPr>
        <w:spacing w:after="0"/>
        <w:rPr>
          <w:rFonts w:eastAsia="Times New Roman" w:cs="Arial"/>
          <w:color w:val="003399"/>
          <w:u w:val="single"/>
        </w:rPr>
      </w:pPr>
      <w:r w:rsidRPr="000A05C5">
        <w:rPr>
          <w:rFonts w:eastAsia="Times New Roman" w:cs="Arial"/>
          <w:color w:val="000000"/>
        </w:rPr>
        <w:t>GSS17775-DSTR_RCVRY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hyperlink r:id="rId18" w:history="1">
        <w:r w:rsidRPr="000A05C5">
          <w:rPr>
            <w:rFonts w:eastAsia="Times New Roman" w:cs="Arial"/>
            <w:color w:val="003399"/>
            <w:u w:val="single"/>
          </w:rPr>
          <w:t>Fire and Water Damage Remediation Services</w:t>
        </w:r>
      </w:hyperlink>
    </w:p>
    <w:p w:rsidR="004A09A5" w:rsidRDefault="004A09A5" w:rsidP="004A09A5">
      <w:pPr>
        <w:spacing w:after="240"/>
        <w:rPr>
          <w:b/>
          <w:sz w:val="28"/>
          <w:szCs w:val="28"/>
        </w:rPr>
      </w:pPr>
      <w:r w:rsidRPr="004A09A5">
        <w:rPr>
          <w:rStyle w:val="Strong"/>
          <w:rFonts w:cs="Arial"/>
          <w:b w:val="0"/>
          <w:bCs w:val="0"/>
        </w:rPr>
        <w:t>GSS19599-BLDG_SECURE</w:t>
      </w:r>
      <w:r>
        <w:rPr>
          <w:rStyle w:val="Strong"/>
          <w:rFonts w:cs="Arial"/>
          <w:b w:val="0"/>
          <w:bCs w:val="0"/>
        </w:rPr>
        <w:tab/>
      </w:r>
      <w:hyperlink r:id="rId19" w:history="1">
        <w:r w:rsidRPr="004A09A5">
          <w:rPr>
            <w:rStyle w:val="Hyperlink"/>
            <w:rFonts w:cs="Arial"/>
          </w:rPr>
          <w:t>Building Access and Video Surveillance Systems</w:t>
        </w:r>
      </w:hyperlink>
    </w:p>
    <w:p w:rsidR="00815673" w:rsidRDefault="00815673" w:rsidP="00CF01A4">
      <w:pPr>
        <w:rPr>
          <w:b/>
          <w:sz w:val="28"/>
          <w:szCs w:val="28"/>
        </w:rPr>
      </w:pPr>
    </w:p>
    <w:p w:rsidR="00120049" w:rsidRPr="000A05C5" w:rsidRDefault="00120049" w:rsidP="00CF01A4">
      <w:pPr>
        <w:rPr>
          <w:b/>
          <w:sz w:val="28"/>
          <w:szCs w:val="28"/>
        </w:rPr>
      </w:pPr>
      <w:r w:rsidRPr="000A05C5">
        <w:rPr>
          <w:b/>
          <w:sz w:val="28"/>
          <w:szCs w:val="28"/>
        </w:rPr>
        <w:lastRenderedPageBreak/>
        <w:t>CONSIDERATIONS &amp; GUIDANCE:</w:t>
      </w:r>
    </w:p>
    <w:p w:rsidR="00077C8B" w:rsidRPr="000A05C5" w:rsidRDefault="00077C8B" w:rsidP="00077C8B">
      <w:pPr>
        <w:pStyle w:val="ListParagraph"/>
        <w:numPr>
          <w:ilvl w:val="0"/>
          <w:numId w:val="4"/>
        </w:numPr>
      </w:pPr>
      <w:r w:rsidRPr="000A05C5">
        <w:t xml:space="preserve">The </w:t>
      </w:r>
      <w:r w:rsidR="00782B4D" w:rsidRPr="000A05C5">
        <w:t>DFM</w:t>
      </w:r>
      <w:r w:rsidRPr="000A05C5">
        <w:t xml:space="preserve"> (in most instances,</w:t>
      </w:r>
      <w:r w:rsidR="00782B4D" w:rsidRPr="000A05C5">
        <w:t xml:space="preserve"> except</w:t>
      </w:r>
      <w:r w:rsidRPr="000A05C5">
        <w:t xml:space="preserve"> DOC</w:t>
      </w:r>
      <w:r w:rsidR="00782B4D" w:rsidRPr="000A05C5">
        <w:t xml:space="preserve"> &amp;</w:t>
      </w:r>
      <w:r w:rsidRPr="000A05C5">
        <w:t xml:space="preserve"> DHSS) will be your touchstone contact. They will help immeasurable in determining if the building can be reoccupied</w:t>
      </w:r>
      <w:r w:rsidR="00782B4D" w:rsidRPr="000A05C5">
        <w:t xml:space="preserve"> quickly</w:t>
      </w:r>
      <w:r w:rsidRPr="000A05C5">
        <w:t xml:space="preserve"> and assist in identifying vendors who can temporarily cover any building opening to prevent further damage</w:t>
      </w:r>
      <w:r w:rsidR="00461F51" w:rsidRPr="000A05C5">
        <w:t xml:space="preserve"> or theft</w:t>
      </w:r>
      <w:r w:rsidRPr="000A05C5">
        <w:t xml:space="preserve">. </w:t>
      </w:r>
      <w:r w:rsidR="00782B4D" w:rsidRPr="000A05C5">
        <w:t>DFM</w:t>
      </w:r>
      <w:r w:rsidRPr="000A05C5">
        <w:t xml:space="preserve"> can also assist in</w:t>
      </w:r>
      <w:r w:rsidR="00782B4D" w:rsidRPr="000A05C5">
        <w:t xml:space="preserve"> determining if it is necessary to </w:t>
      </w:r>
      <w:r w:rsidR="008546C0" w:rsidRPr="000A05C5">
        <w:t>cutoff</w:t>
      </w:r>
      <w:r w:rsidR="00782B4D" w:rsidRPr="000A05C5">
        <w:t xml:space="preserve"> certain building utilities to </w:t>
      </w:r>
      <w:r w:rsidR="005279A5">
        <w:t>mitigate potential further damage</w:t>
      </w:r>
      <w:r w:rsidR="00782B4D" w:rsidRPr="000A05C5">
        <w:t xml:space="preserve"> and in</w:t>
      </w:r>
      <w:r w:rsidRPr="000A05C5">
        <w:t xml:space="preserve"> finding vendors who can install temporary fencing.</w:t>
      </w:r>
    </w:p>
    <w:p w:rsidR="00071932" w:rsidRPr="000A05C5" w:rsidRDefault="00071932" w:rsidP="00077C8B">
      <w:pPr>
        <w:pStyle w:val="ListParagraph"/>
        <w:numPr>
          <w:ilvl w:val="0"/>
          <w:numId w:val="4"/>
        </w:numPr>
      </w:pPr>
      <w:r w:rsidRPr="000A05C5">
        <w:t>Photograph what you safely can as soon as you can, smartphones lend themselves to this task</w:t>
      </w:r>
      <w:r w:rsidR="004B3BBE" w:rsidRPr="000A05C5">
        <w:t>.</w:t>
      </w:r>
      <w:r w:rsidR="004B2BBE" w:rsidRPr="000A05C5">
        <w:t xml:space="preserve"> The Insurance Coverage Office requires initial reporting within 24 hours. Reporting forms are available at: </w:t>
      </w:r>
      <w:hyperlink r:id="rId20" w:history="1">
        <w:r w:rsidR="004B2BBE" w:rsidRPr="006A5D60">
          <w:rPr>
            <w:rStyle w:val="Hyperlink"/>
            <w:rFonts w:cs="MyriadPro-Regular"/>
          </w:rPr>
          <w:t>www.inscov.delaware.gov</w:t>
        </w:r>
      </w:hyperlink>
      <w:r w:rsidR="004B2BBE" w:rsidRPr="000A05C5">
        <w:rPr>
          <w:rFonts w:cs="MyriadPro-Regular"/>
          <w:sz w:val="18"/>
          <w:szCs w:val="18"/>
        </w:rPr>
        <w:t xml:space="preserve"> </w:t>
      </w:r>
    </w:p>
    <w:p w:rsidR="004B2BBE" w:rsidRPr="000A05C5" w:rsidRDefault="004B2BBE" w:rsidP="004B2BBE">
      <w:pPr>
        <w:pStyle w:val="ListParagraph"/>
        <w:numPr>
          <w:ilvl w:val="0"/>
          <w:numId w:val="4"/>
        </w:numPr>
      </w:pPr>
      <w:r w:rsidRPr="000A05C5">
        <w:t>Do not dispose of da</w:t>
      </w:r>
      <w:r w:rsidR="008546C0">
        <w:t>maged property indiscriminately,</w:t>
      </w:r>
      <w:r w:rsidRPr="000A05C5">
        <w:t xml:space="preserve"> especially if you will be seeking reimbursement from the Insurance Coverage Office.</w:t>
      </w:r>
    </w:p>
    <w:p w:rsidR="008D4171" w:rsidRPr="000A05C5" w:rsidRDefault="008D4171" w:rsidP="00077C8B">
      <w:pPr>
        <w:pStyle w:val="ListParagraph"/>
        <w:numPr>
          <w:ilvl w:val="0"/>
          <w:numId w:val="4"/>
        </w:numPr>
      </w:pPr>
      <w:r w:rsidRPr="000A05C5">
        <w:t>The local Fire Department</w:t>
      </w:r>
      <w:r w:rsidR="005279A5">
        <w:t xml:space="preserve"> (FD)</w:t>
      </w:r>
      <w:r w:rsidR="00C448A7">
        <w:t xml:space="preserve"> o</w:t>
      </w:r>
      <w:r w:rsidR="000D1BE2">
        <w:t>r</w:t>
      </w:r>
      <w:r w:rsidR="00C448A7">
        <w:t xml:space="preserve"> the local municipality’s Public Works Department</w:t>
      </w:r>
      <w:r w:rsidRPr="000A05C5">
        <w:t xml:space="preserve"> </w:t>
      </w:r>
      <w:r w:rsidRPr="005279A5">
        <w:rPr>
          <w:i/>
        </w:rPr>
        <w:t>may</w:t>
      </w:r>
      <w:r w:rsidRPr="000A05C5">
        <w:t xml:space="preserve"> be in a position to pump out any accumulated water, prior to the arrival of a State contract vendor. </w:t>
      </w:r>
    </w:p>
    <w:p w:rsidR="008D4171" w:rsidRPr="000A05C5" w:rsidRDefault="008D4171" w:rsidP="00077C8B">
      <w:pPr>
        <w:pStyle w:val="ListParagraph"/>
        <w:numPr>
          <w:ilvl w:val="0"/>
          <w:numId w:val="4"/>
        </w:numPr>
      </w:pPr>
      <w:r w:rsidRPr="000A05C5">
        <w:t>The local Police Department</w:t>
      </w:r>
      <w:r w:rsidR="005279A5">
        <w:t xml:space="preserve"> (PD) </w:t>
      </w:r>
      <w:r w:rsidRPr="000A05C5">
        <w:t>o</w:t>
      </w:r>
      <w:r w:rsidR="00461F51" w:rsidRPr="000A05C5">
        <w:t>r</w:t>
      </w:r>
      <w:r w:rsidRPr="000A05C5">
        <w:t xml:space="preserve"> Capitol Police </w:t>
      </w:r>
      <w:r w:rsidRPr="005279A5">
        <w:rPr>
          <w:i/>
        </w:rPr>
        <w:t>may</w:t>
      </w:r>
      <w:r w:rsidRPr="000A05C5">
        <w:t xml:space="preserve"> be in a position to provide security relative to your building prior to the arrival of a State contract vendor </w:t>
      </w:r>
      <w:r w:rsidR="00461F51" w:rsidRPr="000A05C5">
        <w:rPr>
          <w:b/>
        </w:rPr>
        <w:t>OR</w:t>
      </w:r>
      <w:r w:rsidRPr="000A05C5">
        <w:t xml:space="preserve"> to when a vendor has physically secured the building.</w:t>
      </w:r>
    </w:p>
    <w:p w:rsidR="00120049" w:rsidRPr="000A05C5" w:rsidRDefault="008D4171" w:rsidP="00077C8B">
      <w:pPr>
        <w:pStyle w:val="ListParagraph"/>
        <w:numPr>
          <w:ilvl w:val="0"/>
          <w:numId w:val="4"/>
        </w:numPr>
      </w:pPr>
      <w:r w:rsidRPr="000A05C5">
        <w:t xml:space="preserve">The Delaware Public Archives needs to be contacted if </w:t>
      </w:r>
      <w:r w:rsidR="00782B4D" w:rsidRPr="000A05C5">
        <w:t>any documents / records have been damaged by fire or water.</w:t>
      </w:r>
    </w:p>
    <w:p w:rsidR="008D4171" w:rsidRPr="000A05C5" w:rsidRDefault="00120049" w:rsidP="00077C8B">
      <w:pPr>
        <w:pStyle w:val="ListParagraph"/>
        <w:numPr>
          <w:ilvl w:val="0"/>
          <w:numId w:val="4"/>
        </w:numPr>
      </w:pPr>
      <w:r w:rsidRPr="000A05C5">
        <w:t xml:space="preserve">Establish contacts </w:t>
      </w:r>
      <w:r w:rsidR="00B61E60">
        <w:t xml:space="preserve">with </w:t>
      </w:r>
      <w:r w:rsidRPr="000A05C5">
        <w:t>your local FD, PD, utilities, etc.</w:t>
      </w:r>
      <w:r w:rsidR="00B61E60">
        <w:t>;</w:t>
      </w:r>
      <w:r w:rsidRPr="000A05C5">
        <w:t xml:space="preserve"> </w:t>
      </w:r>
      <w:r w:rsidR="00071932" w:rsidRPr="000A05C5">
        <w:t xml:space="preserve">you </w:t>
      </w:r>
      <w:r w:rsidR="000E3DB6" w:rsidRPr="000A05C5">
        <w:t>do not</w:t>
      </w:r>
      <w:r w:rsidR="00071932" w:rsidRPr="000A05C5">
        <w:t xml:space="preserve"> want your first call to them to be in the mist of your major </w:t>
      </w:r>
      <w:r w:rsidR="00B61E60">
        <w:t>incident</w:t>
      </w:r>
      <w:r w:rsidR="00071932" w:rsidRPr="000A05C5">
        <w:t>.</w:t>
      </w:r>
    </w:p>
    <w:p w:rsidR="00071932" w:rsidRDefault="004B2BBE" w:rsidP="00077C8B">
      <w:pPr>
        <w:pStyle w:val="ListParagraph"/>
        <w:numPr>
          <w:ilvl w:val="0"/>
          <w:numId w:val="4"/>
        </w:numPr>
      </w:pPr>
      <w:r w:rsidRPr="000A05C5">
        <w:t xml:space="preserve">Maintain meticulous records of all funds expended relative to </w:t>
      </w:r>
      <w:r w:rsidR="005279A5">
        <w:t xml:space="preserve">the </w:t>
      </w:r>
      <w:r w:rsidRPr="000A05C5">
        <w:t xml:space="preserve">damaged facility, to include employee </w:t>
      </w:r>
      <w:r w:rsidR="000A05C5" w:rsidRPr="000A05C5">
        <w:t xml:space="preserve">time / </w:t>
      </w:r>
      <w:r w:rsidRPr="000A05C5">
        <w:t>overtime</w:t>
      </w:r>
      <w:r w:rsidR="00B61E60">
        <w:t>.</w:t>
      </w:r>
      <w:r w:rsidRPr="000A05C5">
        <w:t xml:space="preserve"> </w:t>
      </w:r>
      <w:r w:rsidR="00B61E60">
        <w:t>D</w:t>
      </w:r>
      <w:r w:rsidRPr="000A05C5">
        <w:t xml:space="preserve">epending on the </w:t>
      </w:r>
      <w:proofErr w:type="gramStart"/>
      <w:r w:rsidR="000E3DB6" w:rsidRPr="000A05C5">
        <w:t>event‘</w:t>
      </w:r>
      <w:proofErr w:type="gramEnd"/>
      <w:r w:rsidR="000E3DB6" w:rsidRPr="000A05C5">
        <w:t>s</w:t>
      </w:r>
      <w:r w:rsidR="000A05C5" w:rsidRPr="000A05C5">
        <w:t xml:space="preserve"> </w:t>
      </w:r>
      <w:r w:rsidRPr="000A05C5">
        <w:t>causation Federal dollars may be available for reimbursement to the State.</w:t>
      </w:r>
    </w:p>
    <w:p w:rsidR="006F54BE" w:rsidRPr="00D82996" w:rsidRDefault="006F54BE" w:rsidP="00077C8B">
      <w:pPr>
        <w:pStyle w:val="ListParagraph"/>
        <w:numPr>
          <w:ilvl w:val="0"/>
          <w:numId w:val="4"/>
        </w:numPr>
      </w:pPr>
      <w:r>
        <w:t xml:space="preserve">Should you need to avail yourself of the </w:t>
      </w:r>
      <w:hyperlink r:id="rId21" w:history="1">
        <w:r w:rsidRPr="004A09A5">
          <w:rPr>
            <w:rStyle w:val="Hyperlink"/>
            <w:rFonts w:cs="Arial"/>
          </w:rPr>
          <w:t>Building Access and Video Surveillance Systems</w:t>
        </w:r>
      </w:hyperlink>
      <w:r>
        <w:rPr>
          <w:rStyle w:val="Strong"/>
          <w:rFonts w:cs="Arial"/>
          <w:b w:val="0"/>
          <w:bCs w:val="0"/>
        </w:rPr>
        <w:t xml:space="preserve"> contract your </w:t>
      </w:r>
      <w:r w:rsidRPr="006F54BE">
        <w:rPr>
          <w:rFonts w:cs="Arial"/>
        </w:rPr>
        <w:t xml:space="preserve">DTI Customer Engagement Specialist </w:t>
      </w:r>
      <w:r w:rsidRPr="000D36E8">
        <w:rPr>
          <w:rFonts w:cs="Arial"/>
          <w:b/>
          <w:u w:val="single"/>
        </w:rPr>
        <w:t>must</w:t>
      </w:r>
      <w:r w:rsidRPr="006F54BE">
        <w:rPr>
          <w:rFonts w:cs="Arial"/>
        </w:rPr>
        <w:t xml:space="preserve"> be involved.</w:t>
      </w:r>
    </w:p>
    <w:p w:rsidR="00D82996" w:rsidRPr="00815673" w:rsidRDefault="00343914" w:rsidP="00077C8B">
      <w:pPr>
        <w:pStyle w:val="ListParagraph"/>
        <w:numPr>
          <w:ilvl w:val="0"/>
          <w:numId w:val="4"/>
        </w:numPr>
        <w:rPr>
          <w:rStyle w:val="addresstext"/>
        </w:rPr>
      </w:pPr>
      <w:r>
        <w:t xml:space="preserve">It is suggested that you prepare for the </w:t>
      </w:r>
      <w:r w:rsidRPr="00185097">
        <w:rPr>
          <w:rStyle w:val="addresstext"/>
          <w:rFonts w:cs="Times New Roman"/>
        </w:rPr>
        <w:t>Notification of Change of</w:t>
      </w:r>
      <w:r>
        <w:rPr>
          <w:rStyle w:val="addresstext"/>
          <w:rFonts w:cs="Times New Roman"/>
        </w:rPr>
        <w:t xml:space="preserve"> </w:t>
      </w:r>
      <w:r w:rsidRPr="00185097">
        <w:rPr>
          <w:rStyle w:val="addresstext"/>
          <w:rFonts w:cs="Times New Roman"/>
        </w:rPr>
        <w:t>Address</w:t>
      </w:r>
      <w:r>
        <w:rPr>
          <w:rStyle w:val="addresstext"/>
          <w:rFonts w:cs="Times New Roman"/>
        </w:rPr>
        <w:t xml:space="preserve"> to the various entities that deliver mail and packages to your building by completing the registration process required by the respective entities, </w:t>
      </w:r>
      <w:r w:rsidRPr="00343914">
        <w:rPr>
          <w:rStyle w:val="addresstext"/>
          <w:rFonts w:cs="Times New Roman"/>
          <w:b/>
        </w:rPr>
        <w:t>now</w:t>
      </w:r>
      <w:r>
        <w:rPr>
          <w:rStyle w:val="addresstext"/>
          <w:rFonts w:cs="Times New Roman"/>
          <w:b/>
        </w:rPr>
        <w:t xml:space="preserve"> </w:t>
      </w:r>
      <w:r>
        <w:rPr>
          <w:rStyle w:val="addresstext"/>
          <w:rFonts w:cs="Times New Roman"/>
        </w:rPr>
        <w:t>and that the various registration information be maintained with this guide</w:t>
      </w:r>
      <w:r w:rsidR="009931FD">
        <w:rPr>
          <w:rStyle w:val="addresstext"/>
          <w:rFonts w:cs="Times New Roman"/>
        </w:rPr>
        <w:t xml:space="preserve"> and </w:t>
      </w:r>
      <w:r>
        <w:rPr>
          <w:rStyle w:val="addresstext"/>
          <w:rFonts w:cs="Times New Roman"/>
        </w:rPr>
        <w:t>in BC in the Cloud.</w:t>
      </w:r>
    </w:p>
    <w:p w:rsidR="00815673" w:rsidRPr="00392026" w:rsidRDefault="00815673" w:rsidP="00077C8B">
      <w:pPr>
        <w:pStyle w:val="ListParagraph"/>
        <w:numPr>
          <w:ilvl w:val="0"/>
          <w:numId w:val="4"/>
        </w:numPr>
      </w:pPr>
      <w:r>
        <w:rPr>
          <w:rStyle w:val="addresstext"/>
          <w:rFonts w:cs="Times New Roman"/>
        </w:rPr>
        <w:t xml:space="preserve">If you agency is a criticality Tier 1 agency within the State’s criticality classification regime you should </w:t>
      </w:r>
      <w:r w:rsidR="00392026">
        <w:rPr>
          <w:rStyle w:val="addresstext"/>
          <w:rFonts w:cs="Times New Roman"/>
        </w:rPr>
        <w:t xml:space="preserve">explore the potential benefit of enrolling your agency’s voice and TLS (data) circuits in the U. S. Department of Homeland Security’s </w:t>
      </w:r>
      <w:hyperlink r:id="rId22" w:history="1">
        <w:r w:rsidR="00392026" w:rsidRPr="00392026">
          <w:rPr>
            <w:rStyle w:val="Hyperlink"/>
            <w:lang w:val="en"/>
          </w:rPr>
          <w:t>Telecommunications Service Priority</w:t>
        </w:r>
      </w:hyperlink>
      <w:r w:rsidR="00392026" w:rsidRPr="00392026">
        <w:rPr>
          <w:color w:val="000000"/>
          <w:lang w:val="en"/>
        </w:rPr>
        <w:t xml:space="preserve"> (TSP) program.</w:t>
      </w:r>
      <w:r w:rsidR="00392026">
        <w:rPr>
          <w:color w:val="000000"/>
          <w:lang w:val="en"/>
        </w:rPr>
        <w:t xml:space="preserve"> </w:t>
      </w:r>
      <w:r w:rsidR="00392026" w:rsidRPr="00392026">
        <w:rPr>
          <w:color w:val="000000"/>
          <w:lang w:val="en"/>
        </w:rPr>
        <w:t>TSP is a program that authorizes national security and emergency preparedness (NS/EP) organizations to receive priority treatment for vital voice and data circuits or other telecommunications services. A TSP assignment ensures that it will receive priority attention by the service vendor before any non-TSP service.</w:t>
      </w:r>
    </w:p>
    <w:sectPr w:rsidR="00815673" w:rsidRPr="003920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C5" w:rsidRDefault="00C727C5" w:rsidP="00B4713C">
      <w:pPr>
        <w:spacing w:after="0" w:line="240" w:lineRule="auto"/>
      </w:pPr>
      <w:r>
        <w:separator/>
      </w:r>
    </w:p>
  </w:endnote>
  <w:endnote w:type="continuationSeparator" w:id="0">
    <w:p w:rsidR="00C727C5" w:rsidRDefault="00C727C5" w:rsidP="00B4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3E" w:rsidRDefault="0048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07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13C" w:rsidRDefault="00B47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13C" w:rsidRDefault="00B47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3E" w:rsidRDefault="0048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C5" w:rsidRDefault="00C727C5" w:rsidP="00B4713C">
      <w:pPr>
        <w:spacing w:after="0" w:line="240" w:lineRule="auto"/>
      </w:pPr>
      <w:r>
        <w:separator/>
      </w:r>
    </w:p>
  </w:footnote>
  <w:footnote w:type="continuationSeparator" w:id="0">
    <w:p w:rsidR="00C727C5" w:rsidRDefault="00C727C5" w:rsidP="00B4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3E" w:rsidRDefault="0048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3C" w:rsidRPr="00B4713C" w:rsidRDefault="00AA59AD" w:rsidP="00B4713C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sdt>
      <w:sdtPr>
        <w:rPr>
          <w:rFonts w:ascii="Times New Roman" w:hAnsi="Times New Roman" w:cs="Times New Roman"/>
          <w:b/>
          <w:sz w:val="52"/>
          <w:szCs w:val="52"/>
        </w:rPr>
        <w:id w:val="63667935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52"/>
            <w:szCs w:val="5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13C" w:rsidRPr="00B4713C">
      <w:rPr>
        <w:rFonts w:ascii="Times New Roman" w:hAnsi="Times New Roman" w:cs="Times New Roman"/>
        <w:b/>
        <w:sz w:val="52"/>
        <w:szCs w:val="52"/>
      </w:rPr>
      <w:t xml:space="preserve">Breached Building </w:t>
    </w:r>
    <w:r w:rsidR="008546C0">
      <w:rPr>
        <w:rFonts w:ascii="Times New Roman" w:hAnsi="Times New Roman" w:cs="Times New Roman"/>
        <w:b/>
        <w:sz w:val="52"/>
        <w:szCs w:val="52"/>
      </w:rPr>
      <w:t>Guide</w:t>
    </w:r>
  </w:p>
  <w:p w:rsidR="00B4713C" w:rsidRDefault="00B47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3E" w:rsidRDefault="00481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B67"/>
    <w:multiLevelType w:val="hybridMultilevel"/>
    <w:tmpl w:val="48D44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A20EA"/>
    <w:multiLevelType w:val="hybridMultilevel"/>
    <w:tmpl w:val="AAD66702"/>
    <w:lvl w:ilvl="0" w:tplc="36CCA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D353C6"/>
    <w:multiLevelType w:val="multilevel"/>
    <w:tmpl w:val="405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5123E"/>
    <w:multiLevelType w:val="hybridMultilevel"/>
    <w:tmpl w:val="AE42AC84"/>
    <w:lvl w:ilvl="0" w:tplc="F1329C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370FBA"/>
    <w:multiLevelType w:val="hybridMultilevel"/>
    <w:tmpl w:val="7F2EA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C724B"/>
    <w:multiLevelType w:val="hybridMultilevel"/>
    <w:tmpl w:val="2EB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C67B8"/>
    <w:multiLevelType w:val="hybridMultilevel"/>
    <w:tmpl w:val="7D6C18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FB7C30"/>
    <w:multiLevelType w:val="hybridMultilevel"/>
    <w:tmpl w:val="D03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3C"/>
    <w:rsid w:val="00021C6F"/>
    <w:rsid w:val="00071932"/>
    <w:rsid w:val="00077C8B"/>
    <w:rsid w:val="000A05C5"/>
    <w:rsid w:val="000B0523"/>
    <w:rsid w:val="000C1AFD"/>
    <w:rsid w:val="000D1BE2"/>
    <w:rsid w:val="000D36E8"/>
    <w:rsid w:val="000E3DB6"/>
    <w:rsid w:val="00120049"/>
    <w:rsid w:val="00170156"/>
    <w:rsid w:val="00176C82"/>
    <w:rsid w:val="00185097"/>
    <w:rsid w:val="002104C7"/>
    <w:rsid w:val="00210E5B"/>
    <w:rsid w:val="00235970"/>
    <w:rsid w:val="00284802"/>
    <w:rsid w:val="002A72F7"/>
    <w:rsid w:val="002D648D"/>
    <w:rsid w:val="00343914"/>
    <w:rsid w:val="00392026"/>
    <w:rsid w:val="003F2F93"/>
    <w:rsid w:val="00427961"/>
    <w:rsid w:val="00461F51"/>
    <w:rsid w:val="0048193E"/>
    <w:rsid w:val="00486B35"/>
    <w:rsid w:val="004A09A5"/>
    <w:rsid w:val="004A5C08"/>
    <w:rsid w:val="004B2BBE"/>
    <w:rsid w:val="004B3BBE"/>
    <w:rsid w:val="004C3496"/>
    <w:rsid w:val="005279A5"/>
    <w:rsid w:val="00574C3B"/>
    <w:rsid w:val="00590E9E"/>
    <w:rsid w:val="006A5D60"/>
    <w:rsid w:val="006F54BE"/>
    <w:rsid w:val="00776779"/>
    <w:rsid w:val="00782B4D"/>
    <w:rsid w:val="007B2646"/>
    <w:rsid w:val="007D190C"/>
    <w:rsid w:val="00815673"/>
    <w:rsid w:val="008345E1"/>
    <w:rsid w:val="008546C0"/>
    <w:rsid w:val="008A4D48"/>
    <w:rsid w:val="008D056D"/>
    <w:rsid w:val="008D4171"/>
    <w:rsid w:val="00904A84"/>
    <w:rsid w:val="00915B74"/>
    <w:rsid w:val="00925736"/>
    <w:rsid w:val="00942BC8"/>
    <w:rsid w:val="00970CE4"/>
    <w:rsid w:val="009931FD"/>
    <w:rsid w:val="009B367B"/>
    <w:rsid w:val="009D2BCE"/>
    <w:rsid w:val="00A26779"/>
    <w:rsid w:val="00A4089B"/>
    <w:rsid w:val="00A54CCC"/>
    <w:rsid w:val="00A738A4"/>
    <w:rsid w:val="00AA59AD"/>
    <w:rsid w:val="00AE3BE6"/>
    <w:rsid w:val="00B13FE7"/>
    <w:rsid w:val="00B20A01"/>
    <w:rsid w:val="00B4713C"/>
    <w:rsid w:val="00B61E60"/>
    <w:rsid w:val="00B81195"/>
    <w:rsid w:val="00BF48F6"/>
    <w:rsid w:val="00C448A7"/>
    <w:rsid w:val="00C727C5"/>
    <w:rsid w:val="00C92EC0"/>
    <w:rsid w:val="00CF01A4"/>
    <w:rsid w:val="00D57387"/>
    <w:rsid w:val="00D63F04"/>
    <w:rsid w:val="00D74693"/>
    <w:rsid w:val="00D82996"/>
    <w:rsid w:val="00D86027"/>
    <w:rsid w:val="00D865A6"/>
    <w:rsid w:val="00D919BE"/>
    <w:rsid w:val="00D9510B"/>
    <w:rsid w:val="00DF320A"/>
    <w:rsid w:val="00E1534C"/>
    <w:rsid w:val="00E330F9"/>
    <w:rsid w:val="00F15CA5"/>
    <w:rsid w:val="00F94942"/>
    <w:rsid w:val="00FC07F2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7C8B94-8E92-49E2-B240-4757CFC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2EC0"/>
    <w:pPr>
      <w:spacing w:before="150" w:after="150" w:line="240" w:lineRule="auto"/>
      <w:outlineLvl w:val="3"/>
    </w:pPr>
    <w:rPr>
      <w:rFonts w:ascii="Tahoma" w:eastAsia="Times New Roman" w:hAnsi="Tahoma" w:cs="Tahom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3C"/>
  </w:style>
  <w:style w:type="paragraph" w:styleId="Footer">
    <w:name w:val="footer"/>
    <w:basedOn w:val="Normal"/>
    <w:link w:val="FooterChar"/>
    <w:uiPriority w:val="99"/>
    <w:unhideWhenUsed/>
    <w:rsid w:val="00B4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3C"/>
  </w:style>
  <w:style w:type="character" w:styleId="Hyperlink">
    <w:name w:val="Hyperlink"/>
    <w:basedOn w:val="DefaultParagraphFont"/>
    <w:uiPriority w:val="99"/>
    <w:unhideWhenUsed/>
    <w:rsid w:val="00B4713C"/>
    <w:rPr>
      <w:color w:val="003399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90E9E"/>
    <w:pPr>
      <w:ind w:left="720"/>
      <w:contextualSpacing/>
    </w:pPr>
  </w:style>
  <w:style w:type="paragraph" w:styleId="NormalWeb">
    <w:name w:val="Normal (Web)"/>
    <w:basedOn w:val="Normal"/>
    <w:uiPriority w:val="99"/>
    <w:rsid w:val="00942B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ddresstext">
    <w:name w:val="address_text"/>
    <w:basedOn w:val="DefaultParagraphFont"/>
    <w:rsid w:val="00942BC8"/>
  </w:style>
  <w:style w:type="paragraph" w:styleId="BodyTextIndent">
    <w:name w:val="Body Text Indent"/>
    <w:basedOn w:val="Normal"/>
    <w:link w:val="BodyTextIndentChar"/>
    <w:rsid w:val="00942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2BC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05C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A09A5"/>
    <w:rPr>
      <w:b/>
      <w:bCs/>
    </w:rPr>
  </w:style>
  <w:style w:type="character" w:customStyle="1" w:styleId="agentid">
    <w:name w:val="agentid"/>
    <w:basedOn w:val="DefaultParagraphFont"/>
    <w:rsid w:val="00C92EC0"/>
  </w:style>
  <w:style w:type="character" w:customStyle="1" w:styleId="agentmsg">
    <w:name w:val="agentmsg"/>
    <w:basedOn w:val="DefaultParagraphFont"/>
    <w:rsid w:val="00C92EC0"/>
  </w:style>
  <w:style w:type="character" w:customStyle="1" w:styleId="Heading4Char">
    <w:name w:val="Heading 4 Char"/>
    <w:basedOn w:val="DefaultParagraphFont"/>
    <w:link w:val="Heading4"/>
    <w:uiPriority w:val="9"/>
    <w:rsid w:val="00C92EC0"/>
    <w:rPr>
      <w:rFonts w:ascii="Tahoma" w:eastAsia="Times New Roman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3792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274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ersguide.usps.com/" TargetMode="External"/><Relationship Id="rId13" Type="http://schemas.openxmlformats.org/officeDocument/2006/relationships/hyperlink" Target="http://www.dhl-usa.com/en/express/tracking/on_demand_delivery.html" TargetMode="External"/><Relationship Id="rId18" Type="http://schemas.openxmlformats.org/officeDocument/2006/relationships/hyperlink" Target="http://contracts.delaware.gov/contracts_detail.asp?i=435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contracts.delaware.gov/contracts_detail.asp?i=5633" TargetMode="External"/><Relationship Id="rId7" Type="http://schemas.openxmlformats.org/officeDocument/2006/relationships/hyperlink" Target="https://gss.omb.delaware.gov/messenger/documents/relocation-request.doc" TargetMode="External"/><Relationship Id="rId12" Type="http://schemas.openxmlformats.org/officeDocument/2006/relationships/hyperlink" Target="https://www.ups.com/doapp/enrollmcba?loc=en_US" TargetMode="External"/><Relationship Id="rId17" Type="http://schemas.openxmlformats.org/officeDocument/2006/relationships/hyperlink" Target="http://contracts.delaware.gov/contracts_detail.asp?i=477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ntracts.delaware.gov/contracts_detail.asp?i=4773" TargetMode="External"/><Relationship Id="rId20" Type="http://schemas.openxmlformats.org/officeDocument/2006/relationships/hyperlink" Target="http://www.inscov.delaware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tps://www.ups.com/us/en/services/tracking/my-choice-for-b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contracts.delaware.gov/contracts_detail.asp?i=539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edex.com/apps/fdmenrollment/" TargetMode="External"/><Relationship Id="rId19" Type="http://schemas.openxmlformats.org/officeDocument/2006/relationships/hyperlink" Target="http://contracts.delaware.gov/contracts_detail.asp?i=5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addressupdate.com/" TargetMode="External"/><Relationship Id="rId14" Type="http://schemas.openxmlformats.org/officeDocument/2006/relationships/hyperlink" Target="https://delivery.dhl.com/on-demand-delivery.xhtml?ctrycode=US" TargetMode="External"/><Relationship Id="rId22" Type="http://schemas.openxmlformats.org/officeDocument/2006/relationships/hyperlink" Target="https://www.dhs.gov/cisa/telecommunications-service-priority-ts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Mancus, John (Courts)</dc:creator>
  <cp:keywords/>
  <dc:description/>
  <cp:lastModifiedBy>Lust, Terry M. (DTI)</cp:lastModifiedBy>
  <cp:revision>2</cp:revision>
  <dcterms:created xsi:type="dcterms:W3CDTF">2019-11-21T16:51:00Z</dcterms:created>
  <dcterms:modified xsi:type="dcterms:W3CDTF">2019-11-21T16:51:00Z</dcterms:modified>
</cp:coreProperties>
</file>